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95" w:rsidRPr="00FE374B" w:rsidRDefault="00016795" w:rsidP="00F85727">
      <w:pPr>
        <w:tabs>
          <w:tab w:val="left" w:pos="3030"/>
        </w:tabs>
        <w:jc w:val="center"/>
        <w:rPr>
          <w:sz w:val="24"/>
          <w:szCs w:val="24"/>
        </w:rPr>
      </w:pPr>
    </w:p>
    <w:p w:rsidR="00016795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  <w:r>
        <w:rPr>
          <w:rStyle w:val="Strong"/>
          <w:b/>
          <w:sz w:val="24"/>
          <w:szCs w:val="24"/>
        </w:rPr>
        <w:t>2015-2016</w:t>
      </w:r>
      <w:r w:rsidRPr="00FE374B">
        <w:rPr>
          <w:rStyle w:val="Strong"/>
          <w:b/>
          <w:sz w:val="24"/>
          <w:szCs w:val="24"/>
        </w:rPr>
        <w:t xml:space="preserve"> MOKSLO METŲ</w:t>
      </w: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  <w:r w:rsidRPr="00FE374B">
        <w:rPr>
          <w:rStyle w:val="Strong"/>
          <w:b/>
          <w:sz w:val="24"/>
          <w:szCs w:val="24"/>
        </w:rPr>
        <w:t>KELMĖS RAJONO UŽVENČIO ŠATRIJOS RAGANOS GIMNAZIJOS</w:t>
      </w: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  <w:r w:rsidRPr="00FE374B">
        <w:rPr>
          <w:rStyle w:val="Strong"/>
          <w:b/>
          <w:sz w:val="24"/>
          <w:szCs w:val="24"/>
        </w:rPr>
        <w:t>MUZIKOS SKYRIAUS</w:t>
      </w: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  <w:r w:rsidRPr="00FE374B">
        <w:rPr>
          <w:rStyle w:val="Strong"/>
          <w:b/>
          <w:sz w:val="24"/>
          <w:szCs w:val="24"/>
        </w:rPr>
        <w:t>UGDYMO PLANAS</w:t>
      </w:r>
    </w:p>
    <w:p w:rsidR="00016795" w:rsidRPr="00FE374B" w:rsidRDefault="00016795" w:rsidP="00F85727">
      <w:pPr>
        <w:pStyle w:val="NoSpacing"/>
        <w:jc w:val="center"/>
        <w:rPr>
          <w:rStyle w:val="Strong"/>
          <w:b/>
          <w:sz w:val="24"/>
          <w:szCs w:val="24"/>
        </w:rPr>
      </w:pPr>
    </w:p>
    <w:p w:rsidR="00016795" w:rsidRDefault="00016795" w:rsidP="00F85727">
      <w:pPr>
        <w:jc w:val="center"/>
        <w:rPr>
          <w:sz w:val="24"/>
          <w:szCs w:val="24"/>
        </w:rPr>
      </w:pPr>
    </w:p>
    <w:p w:rsidR="00016795" w:rsidRDefault="00016795" w:rsidP="00F85727">
      <w:pPr>
        <w:tabs>
          <w:tab w:val="left" w:pos="2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I.BENDROS NUOSTATOS</w:t>
      </w:r>
    </w:p>
    <w:p w:rsidR="00016795" w:rsidRPr="00FF6A82" w:rsidRDefault="00016795" w:rsidP="00F85727">
      <w:pPr>
        <w:jc w:val="center"/>
        <w:rPr>
          <w:sz w:val="24"/>
          <w:szCs w:val="24"/>
        </w:rPr>
      </w:pPr>
    </w:p>
    <w:p w:rsidR="00016795" w:rsidRDefault="00016795" w:rsidP="00F85727">
      <w:pPr>
        <w:rPr>
          <w:sz w:val="24"/>
          <w:szCs w:val="24"/>
        </w:rPr>
      </w:pPr>
    </w:p>
    <w:p w:rsidR="00016795" w:rsidRPr="00F85727" w:rsidRDefault="00016795" w:rsidP="00F85727">
      <w:pPr>
        <w:spacing w:line="240" w:lineRule="atLeast"/>
        <w:ind w:firstLine="720"/>
        <w:jc w:val="both"/>
        <w:rPr>
          <w:b w:val="0"/>
          <w:sz w:val="24"/>
          <w:szCs w:val="24"/>
        </w:rPr>
      </w:pPr>
      <w:r w:rsidRPr="00312129">
        <w:rPr>
          <w:b w:val="0"/>
          <w:sz w:val="24"/>
          <w:szCs w:val="24"/>
        </w:rPr>
        <w:t>1. Ugdymo planas reglamentuoja pradinio ir pagrindinio</w:t>
      </w:r>
      <w:r w:rsidRPr="00F85727">
        <w:rPr>
          <w:sz w:val="24"/>
          <w:szCs w:val="24"/>
        </w:rPr>
        <w:t xml:space="preserve"> </w:t>
      </w:r>
      <w:r w:rsidRPr="00F85727">
        <w:rPr>
          <w:b w:val="0"/>
          <w:sz w:val="24"/>
          <w:szCs w:val="24"/>
        </w:rPr>
        <w:t xml:space="preserve">muzikinio formalųjį švietimą papildančio ugdymo </w:t>
      </w:r>
      <w:r>
        <w:rPr>
          <w:b w:val="0"/>
          <w:sz w:val="24"/>
          <w:szCs w:val="24"/>
        </w:rPr>
        <w:t>,bei neformalaus muzikinio ugdymo</w:t>
      </w:r>
      <w:r w:rsidRPr="00F85727">
        <w:rPr>
          <w:b w:val="0"/>
          <w:sz w:val="24"/>
          <w:szCs w:val="24"/>
        </w:rPr>
        <w:t xml:space="preserve"> programų įgyvendinimą 201</w:t>
      </w:r>
      <w:r>
        <w:rPr>
          <w:b w:val="0"/>
          <w:sz w:val="24"/>
          <w:szCs w:val="24"/>
        </w:rPr>
        <w:t>5</w:t>
      </w:r>
      <w:r w:rsidRPr="00F85727">
        <w:rPr>
          <w:b w:val="0"/>
          <w:sz w:val="24"/>
          <w:szCs w:val="24"/>
        </w:rPr>
        <w:t>-201</w:t>
      </w:r>
      <w:r>
        <w:rPr>
          <w:b w:val="0"/>
          <w:sz w:val="24"/>
          <w:szCs w:val="24"/>
        </w:rPr>
        <w:t>6</w:t>
      </w:r>
      <w:r w:rsidRPr="00F85727">
        <w:rPr>
          <w:b w:val="0"/>
          <w:sz w:val="24"/>
          <w:szCs w:val="24"/>
        </w:rPr>
        <w:t xml:space="preserve"> m.m.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312129" w:rsidRDefault="00016795" w:rsidP="00F85727">
      <w:pPr>
        <w:rPr>
          <w:b w:val="0"/>
          <w:sz w:val="24"/>
          <w:szCs w:val="24"/>
        </w:rPr>
      </w:pPr>
      <w:r w:rsidRPr="00312129">
        <w:rPr>
          <w:b w:val="0"/>
          <w:sz w:val="24"/>
          <w:szCs w:val="24"/>
        </w:rPr>
        <w:t>2. Muzikos skyriaus ugdymo turinį sudaro žinių, įgūdžių, gebėjimų ir vertybinių nuostatų sistema, būtina</w:t>
      </w:r>
      <w:r w:rsidRPr="007E1173">
        <w:rPr>
          <w:b w:val="0"/>
          <w:sz w:val="24"/>
          <w:szCs w:val="24"/>
        </w:rPr>
        <w:t xml:space="preserve"> </w:t>
      </w:r>
      <w:r w:rsidRPr="00F85727">
        <w:rPr>
          <w:b w:val="0"/>
          <w:sz w:val="24"/>
          <w:szCs w:val="24"/>
        </w:rPr>
        <w:t>muzikinio formalųjį švietimą papildančio ugdymo</w:t>
      </w:r>
      <w:r>
        <w:rPr>
          <w:b w:val="0"/>
          <w:sz w:val="24"/>
          <w:szCs w:val="24"/>
        </w:rPr>
        <w:t>,bei</w:t>
      </w:r>
      <w:r w:rsidRPr="00312129">
        <w:rPr>
          <w:b w:val="0"/>
          <w:sz w:val="24"/>
          <w:szCs w:val="24"/>
        </w:rPr>
        <w:t xml:space="preserve"> neformalaus meninio ugdymo programų reikalavimus įgyvendinti.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6217FF" w:rsidRDefault="00016795" w:rsidP="006217FF">
      <w:pPr>
        <w:spacing w:after="20"/>
        <w:jc w:val="both"/>
        <w:rPr>
          <w:sz w:val="24"/>
        </w:rPr>
      </w:pPr>
      <w:r w:rsidRPr="00312129">
        <w:rPr>
          <w:b w:val="0"/>
          <w:sz w:val="24"/>
          <w:szCs w:val="24"/>
        </w:rPr>
        <w:t xml:space="preserve">3. Muzikos skyriaus ugdymo turinį reglamentuoja švietimo ir mokslo ministro </w:t>
      </w:r>
      <w:r>
        <w:rPr>
          <w:b w:val="0"/>
          <w:sz w:val="24"/>
          <w:szCs w:val="24"/>
        </w:rPr>
        <w:t>2015m.sausio 27d.Nr.V-</w:t>
      </w:r>
      <w:r w:rsidRPr="006217FF">
        <w:rPr>
          <w:b w:val="0"/>
          <w:sz w:val="24"/>
          <w:szCs w:val="24"/>
        </w:rPr>
        <w:t>48</w:t>
      </w:r>
      <w:r w:rsidRPr="006217FF">
        <w:rPr>
          <w:b w:val="0"/>
          <w:sz w:val="24"/>
        </w:rPr>
        <w:t xml:space="preserve"> meninio formalųjį švietimą papildančio ugdymo programų rengimo ir įgyvendinimo</w:t>
      </w:r>
      <w:r w:rsidRPr="006217FF">
        <w:rPr>
          <w:b w:val="0"/>
          <w:sz w:val="24"/>
          <w:szCs w:val="24"/>
        </w:rPr>
        <w:t xml:space="preserve"> programiniai reikalavimai, bei išsilavinimo standartų pagrindu mokytojų parengti ir direktorės įsakymu patvirtinti mokomųjų dalykų</w:t>
      </w:r>
      <w:r w:rsidRPr="00312129">
        <w:rPr>
          <w:b w:val="0"/>
          <w:sz w:val="24"/>
          <w:szCs w:val="24"/>
        </w:rPr>
        <w:t xml:space="preserve"> teminiai planai ir programos.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312129" w:rsidRDefault="00016795" w:rsidP="00F85727">
      <w:pPr>
        <w:rPr>
          <w:b w:val="0"/>
          <w:sz w:val="24"/>
          <w:szCs w:val="24"/>
        </w:rPr>
      </w:pPr>
      <w:r w:rsidRPr="00312129">
        <w:rPr>
          <w:b w:val="0"/>
          <w:sz w:val="24"/>
          <w:szCs w:val="24"/>
        </w:rPr>
        <w:t>4. Muzikos skyriaus ugdymo turinio formavimas grindžiamas vadovaujantis demokratinėmis nuostatomis, sudarant sąlygas muzikos skyriaus bendruomenės kūrybinei veiklai, tenki</w:t>
      </w:r>
      <w:r>
        <w:rPr>
          <w:b w:val="0"/>
          <w:sz w:val="24"/>
          <w:szCs w:val="24"/>
        </w:rPr>
        <w:t>nant mokinių ugdy</w:t>
      </w:r>
      <w:r w:rsidRPr="00312129">
        <w:rPr>
          <w:b w:val="0"/>
          <w:sz w:val="24"/>
          <w:szCs w:val="24"/>
        </w:rPr>
        <w:t>mosi, gabumų, kūrybiško atskleidimo, saviraiškos poreikius, suteikiant meninę brandą, laiduojant ugdymo tęstinumą meninio profilio įstaigose.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312129" w:rsidRDefault="00016795" w:rsidP="00F85727">
      <w:pPr>
        <w:rPr>
          <w:b w:val="0"/>
          <w:sz w:val="24"/>
          <w:szCs w:val="24"/>
        </w:rPr>
      </w:pPr>
      <w:r w:rsidRPr="00312129">
        <w:rPr>
          <w:b w:val="0"/>
          <w:sz w:val="24"/>
          <w:szCs w:val="24"/>
        </w:rPr>
        <w:t>5. Mokslo metai:rugsėjo1d.-gegužės31d.</w:t>
      </w:r>
    </w:p>
    <w:p w:rsidR="00016795" w:rsidRPr="00312129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tabs>
          <w:tab w:val="left" w:pos="3465"/>
        </w:tabs>
        <w:jc w:val="center"/>
        <w:rPr>
          <w:sz w:val="24"/>
          <w:szCs w:val="24"/>
        </w:rPr>
      </w:pPr>
    </w:p>
    <w:p w:rsidR="00016795" w:rsidRDefault="00016795" w:rsidP="00F85727">
      <w:pPr>
        <w:tabs>
          <w:tab w:val="left" w:pos="3465"/>
        </w:tabs>
        <w:jc w:val="center"/>
        <w:rPr>
          <w:sz w:val="24"/>
          <w:szCs w:val="24"/>
        </w:rPr>
      </w:pPr>
    </w:p>
    <w:p w:rsidR="00016795" w:rsidRDefault="00016795" w:rsidP="00F85727">
      <w:pPr>
        <w:tabs>
          <w:tab w:val="left" w:pos="34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 UGDYMO PLANO SUDARYMAS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  <w:r w:rsidRPr="00EE6673">
        <w:rPr>
          <w:b w:val="0"/>
          <w:sz w:val="24"/>
          <w:szCs w:val="24"/>
        </w:rPr>
        <w:t>6.</w:t>
      </w:r>
      <w:r>
        <w:rPr>
          <w:b w:val="0"/>
          <w:sz w:val="24"/>
          <w:szCs w:val="24"/>
        </w:rPr>
        <w:t xml:space="preserve"> </w:t>
      </w:r>
      <w:r w:rsidRPr="00EE6673">
        <w:rPr>
          <w:b w:val="0"/>
          <w:sz w:val="24"/>
          <w:szCs w:val="24"/>
        </w:rPr>
        <w:t>Muzikos skyriaus ugdymo planą rengė direktorės įsakymu patvirtinta darbo grupė.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7.Ugdymo planą,suderinę su steigėju tvirtina gimnazijos direktorius iki 2015m.rugsėjo1d.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Ugdymo planas sudarytas atsižvelgiant į mokinių poreikius ir muzikos skyriaus galimybes.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Muzikos skyrius dirba penkias dienas per savaitę.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Ugdymo procesas muzikos skyriuje organizuojamas pamokų forma.Pamokos</w:t>
      </w:r>
    </w:p>
    <w:p w:rsidR="00016795" w:rsidRDefault="00016795" w:rsidP="006217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trukmė-45min. Tarp pamokų numatomos ne mažesnės kaip 10 minučių pertraukos.</w:t>
      </w:r>
    </w:p>
    <w:p w:rsidR="00016795" w:rsidRPr="002C3968" w:rsidRDefault="00016795" w:rsidP="006217FF">
      <w:pPr>
        <w:rPr>
          <w:b w:val="0"/>
          <w:sz w:val="24"/>
          <w:szCs w:val="24"/>
        </w:rPr>
      </w:pPr>
      <w:r w:rsidRPr="002C3968">
        <w:rPr>
          <w:b w:val="0"/>
          <w:sz w:val="24"/>
          <w:szCs w:val="24"/>
        </w:rPr>
        <w:t xml:space="preserve"> 11.</w:t>
      </w:r>
      <w:r>
        <w:rPr>
          <w:b w:val="0"/>
          <w:sz w:val="24"/>
          <w:szCs w:val="24"/>
        </w:rPr>
        <w:t xml:space="preserve"> </w:t>
      </w:r>
      <w:r w:rsidRPr="002C3968">
        <w:rPr>
          <w:b w:val="0"/>
          <w:sz w:val="24"/>
          <w:szCs w:val="24"/>
        </w:rPr>
        <w:t>Ugdymo programų pasiūla, trukmė ir paskirtis:</w:t>
      </w:r>
    </w:p>
    <w:p w:rsidR="00016795" w:rsidRPr="002C3968" w:rsidRDefault="00016795" w:rsidP="00F85727">
      <w:pPr>
        <w:spacing w:after="60"/>
        <w:rPr>
          <w:b w:val="0"/>
          <w:i/>
          <w:sz w:val="24"/>
          <w:szCs w:val="24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1440"/>
        <w:gridCol w:w="4320"/>
      </w:tblGrid>
      <w:tr w:rsidR="00016795" w:rsidRPr="00051389" w:rsidTr="003456D8">
        <w:trPr>
          <w:tblHeader/>
        </w:trPr>
        <w:tc>
          <w:tcPr>
            <w:tcW w:w="72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>Nr.</w:t>
            </w:r>
          </w:p>
        </w:tc>
        <w:tc>
          <w:tcPr>
            <w:tcW w:w="32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>Programos pavadinimas</w:t>
            </w:r>
          </w:p>
        </w:tc>
        <w:tc>
          <w:tcPr>
            <w:tcW w:w="14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 xml:space="preserve">Programos trukmė </w:t>
            </w:r>
          </w:p>
        </w:tc>
        <w:tc>
          <w:tcPr>
            <w:tcW w:w="432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 xml:space="preserve">Programos paskirtis </w:t>
            </w:r>
          </w:p>
        </w:tc>
      </w:tr>
      <w:tr w:rsidR="00016795" w:rsidRPr="00051389" w:rsidTr="003456D8">
        <w:tc>
          <w:tcPr>
            <w:tcW w:w="720" w:type="dxa"/>
          </w:tcPr>
          <w:p w:rsidR="00016795" w:rsidRPr="00051389" w:rsidRDefault="00016795" w:rsidP="00F85727">
            <w:pPr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>Pradinio muzikinio ugdymo programa</w:t>
            </w:r>
          </w:p>
        </w:tc>
        <w:tc>
          <w:tcPr>
            <w:tcW w:w="14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051389">
              <w:rPr>
                <w:b w:val="0"/>
                <w:sz w:val="24"/>
                <w:szCs w:val="24"/>
              </w:rPr>
              <w:t xml:space="preserve"> metai </w:t>
            </w:r>
          </w:p>
        </w:tc>
        <w:tc>
          <w:tcPr>
            <w:tcW w:w="432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>Formuojami pradiniai muzikiniai pagrindai ir įgūdžiai.</w:t>
            </w:r>
          </w:p>
        </w:tc>
      </w:tr>
      <w:tr w:rsidR="00016795" w:rsidRPr="00051389" w:rsidTr="003456D8">
        <w:tc>
          <w:tcPr>
            <w:tcW w:w="720" w:type="dxa"/>
          </w:tcPr>
          <w:p w:rsidR="00016795" w:rsidRPr="00051389" w:rsidRDefault="00016795" w:rsidP="00F85727">
            <w:pPr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>Pagrindinio muzikinio ugdymo programa</w:t>
            </w:r>
          </w:p>
        </w:tc>
        <w:tc>
          <w:tcPr>
            <w:tcW w:w="14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 xml:space="preserve">4 metai </w:t>
            </w:r>
          </w:p>
        </w:tc>
        <w:tc>
          <w:tcPr>
            <w:tcW w:w="432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>Įgytų muzikinių įgūdžių  ir žinių tobulinimas.</w:t>
            </w:r>
          </w:p>
        </w:tc>
      </w:tr>
      <w:tr w:rsidR="00016795" w:rsidRPr="00051389" w:rsidTr="003456D8">
        <w:tc>
          <w:tcPr>
            <w:tcW w:w="720" w:type="dxa"/>
          </w:tcPr>
          <w:p w:rsidR="00016795" w:rsidRPr="00051389" w:rsidRDefault="00016795" w:rsidP="00F85727">
            <w:pPr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Neformaliojo  </w:t>
            </w:r>
            <w:r w:rsidRPr="00051389">
              <w:rPr>
                <w:b w:val="0"/>
                <w:sz w:val="24"/>
                <w:szCs w:val="24"/>
              </w:rPr>
              <w:t>muzikinio</w:t>
            </w:r>
            <w:r w:rsidRPr="00051389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051389">
              <w:rPr>
                <w:b w:val="0"/>
                <w:sz w:val="24"/>
                <w:szCs w:val="24"/>
              </w:rPr>
              <w:t xml:space="preserve">ugdymo programa </w:t>
            </w:r>
          </w:p>
        </w:tc>
        <w:tc>
          <w:tcPr>
            <w:tcW w:w="144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 xml:space="preserve">3 metai </w:t>
            </w:r>
          </w:p>
        </w:tc>
        <w:tc>
          <w:tcPr>
            <w:tcW w:w="4320" w:type="dxa"/>
          </w:tcPr>
          <w:p w:rsidR="00016795" w:rsidRPr="00051389" w:rsidRDefault="00016795" w:rsidP="003456D8">
            <w:pPr>
              <w:rPr>
                <w:b w:val="0"/>
                <w:sz w:val="24"/>
                <w:szCs w:val="24"/>
              </w:rPr>
            </w:pPr>
            <w:r w:rsidRPr="0005138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</w:t>
            </w:r>
            <w:r w:rsidRPr="00051389">
              <w:rPr>
                <w:b w:val="0"/>
                <w:sz w:val="24"/>
                <w:szCs w:val="24"/>
              </w:rPr>
              <w:t>uzikinių gebėjimų ir saviraiškos plėtojimas. Mokiniai tikslingai pasir</w:t>
            </w:r>
            <w:r>
              <w:rPr>
                <w:b w:val="0"/>
                <w:sz w:val="24"/>
                <w:szCs w:val="24"/>
              </w:rPr>
              <w:t>enka tik tą</w:t>
            </w:r>
            <w:r w:rsidRPr="00051389">
              <w:rPr>
                <w:b w:val="0"/>
                <w:sz w:val="24"/>
                <w:szCs w:val="24"/>
              </w:rPr>
              <w:t xml:space="preserve"> muzikinio ugdymo </w:t>
            </w:r>
            <w:r>
              <w:rPr>
                <w:b w:val="0"/>
                <w:sz w:val="24"/>
                <w:szCs w:val="24"/>
              </w:rPr>
              <w:t>dalyką, kurį</w:t>
            </w:r>
            <w:r w:rsidRPr="00051389">
              <w:rPr>
                <w:b w:val="0"/>
                <w:sz w:val="24"/>
                <w:szCs w:val="24"/>
              </w:rPr>
              <w:t xml:space="preserve"> n</w:t>
            </w:r>
            <w:r>
              <w:rPr>
                <w:b w:val="0"/>
                <w:sz w:val="24"/>
                <w:szCs w:val="24"/>
              </w:rPr>
              <w:t>ori  lavinti ar su kuriuo</w:t>
            </w:r>
            <w:r w:rsidRPr="00051389">
              <w:rPr>
                <w:b w:val="0"/>
                <w:sz w:val="24"/>
                <w:szCs w:val="24"/>
              </w:rPr>
              <w:t xml:space="preserve"> nori papildomai susipažinti.</w:t>
            </w:r>
          </w:p>
        </w:tc>
      </w:tr>
    </w:tbl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spacing w:after="60"/>
        <w:rPr>
          <w:sz w:val="24"/>
          <w:szCs w:val="24"/>
        </w:rPr>
      </w:pPr>
    </w:p>
    <w:p w:rsidR="00016795" w:rsidRPr="00312129" w:rsidRDefault="00016795" w:rsidP="00F85727">
      <w:pPr>
        <w:spacing w:after="60"/>
        <w:rPr>
          <w:sz w:val="24"/>
          <w:szCs w:val="24"/>
        </w:rPr>
      </w:pPr>
      <w:r w:rsidRPr="00711D97">
        <w:rPr>
          <w:sz w:val="24"/>
          <w:szCs w:val="24"/>
        </w:rPr>
        <w:t>12.</w:t>
      </w:r>
      <w:r>
        <w:rPr>
          <w:b w:val="0"/>
          <w:sz w:val="24"/>
          <w:szCs w:val="24"/>
        </w:rPr>
        <w:t xml:space="preserve"> </w:t>
      </w:r>
      <w:r w:rsidRPr="00312129">
        <w:rPr>
          <w:sz w:val="24"/>
          <w:szCs w:val="24"/>
        </w:rPr>
        <w:t>Mokinių amžius: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75613F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12.1  Į  muzikos  skyri</w:t>
      </w:r>
      <w:r w:rsidRPr="0075613F">
        <w:rPr>
          <w:b w:val="0"/>
          <w:sz w:val="24"/>
          <w:szCs w:val="24"/>
        </w:rPr>
        <w:t>ų priimami  vaikai  įvairaus  amžiaus  pagal  tėvų ar  globėjų pateiktus  prašymus gimnazijos  direktoriui.  Savarankiškai  pasirengę mokiniai  gal</w:t>
      </w:r>
      <w:r>
        <w:rPr>
          <w:b w:val="0"/>
          <w:sz w:val="24"/>
          <w:szCs w:val="24"/>
        </w:rPr>
        <w:t xml:space="preserve">i  būti  priimami  į bet  kurią klasę. </w:t>
      </w:r>
      <w:r w:rsidRPr="0075613F">
        <w:rPr>
          <w:b w:val="0"/>
          <w:sz w:val="24"/>
          <w:szCs w:val="24"/>
        </w:rPr>
        <w:t>Mokinių savarankišką pasirengimą direktoriaus  įsakymu  sudaryta  kom</w:t>
      </w:r>
      <w:r>
        <w:rPr>
          <w:b w:val="0"/>
          <w:sz w:val="24"/>
          <w:szCs w:val="24"/>
        </w:rPr>
        <w:t xml:space="preserve">isija  patikrina  ir </w:t>
      </w:r>
      <w:r w:rsidRPr="0075613F">
        <w:rPr>
          <w:b w:val="0"/>
          <w:sz w:val="24"/>
          <w:szCs w:val="24"/>
        </w:rPr>
        <w:t>įvertinimus surašo į stojamųjų</w:t>
      </w:r>
      <w:r>
        <w:rPr>
          <w:b w:val="0"/>
          <w:sz w:val="24"/>
          <w:szCs w:val="24"/>
        </w:rPr>
        <w:t xml:space="preserve"> </w:t>
      </w:r>
      <w:r w:rsidRPr="0075613F">
        <w:rPr>
          <w:b w:val="0"/>
          <w:sz w:val="24"/>
          <w:szCs w:val="24"/>
        </w:rPr>
        <w:t>egzaminų</w:t>
      </w:r>
      <w:r>
        <w:rPr>
          <w:b w:val="0"/>
          <w:sz w:val="24"/>
          <w:szCs w:val="24"/>
        </w:rPr>
        <w:t xml:space="preserve"> </w:t>
      </w:r>
      <w:r w:rsidRPr="0075613F">
        <w:rPr>
          <w:b w:val="0"/>
          <w:sz w:val="24"/>
          <w:szCs w:val="24"/>
        </w:rPr>
        <w:t xml:space="preserve">protokolą. 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16795" w:rsidRDefault="00016795" w:rsidP="00F85727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III PRADINIS MUZIKINIS UGDYMAS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Pr="00711D97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 w:rsidRPr="00711D97">
        <w:rPr>
          <w:b w:val="0"/>
          <w:sz w:val="24"/>
          <w:szCs w:val="24"/>
        </w:rPr>
        <w:t>Programos tikslas – suteikti mokiniui pradines muzikos žinias, muzikavimo gebėjimus ir įgūdžius ir bendrųjų ir dalykinių muzikinių kompetencijų.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Pr="00567BAC" w:rsidRDefault="00016795" w:rsidP="00711D97">
      <w:pPr>
        <w:spacing w:line="240" w:lineRule="atLeast"/>
        <w:jc w:val="both"/>
        <w:rPr>
          <w:sz w:val="24"/>
          <w:szCs w:val="24"/>
        </w:rPr>
      </w:pPr>
      <w:r w:rsidRPr="00567BAC">
        <w:rPr>
          <w:sz w:val="24"/>
          <w:szCs w:val="24"/>
        </w:rPr>
        <w:t>13.Programos uždaviniai: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Pr="00711D97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 w:rsidRPr="00711D97">
        <w:rPr>
          <w:b w:val="0"/>
          <w:sz w:val="24"/>
          <w:szCs w:val="24"/>
        </w:rPr>
        <w:t>13.1. plėtoti mokinių meninius ir kūrybinius gebėjimus;</w:t>
      </w:r>
    </w:p>
    <w:p w:rsidR="00016795" w:rsidRDefault="00016795" w:rsidP="00711D97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016795" w:rsidRPr="00491572" w:rsidRDefault="00016795" w:rsidP="00711D97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</w:t>
      </w:r>
      <w:r w:rsidRPr="00A67D1A">
        <w:rPr>
          <w:rFonts w:ascii="Times New Roman" w:hAnsi="Times New Roman"/>
          <w:sz w:val="24"/>
          <w:szCs w:val="24"/>
        </w:rPr>
        <w:t xml:space="preserve">. sudaryti </w:t>
      </w:r>
      <w:r w:rsidRPr="00A67D1A">
        <w:rPr>
          <w:rFonts w:ascii="Times New Roman" w:hAnsi="Times New Roman"/>
          <w:color w:val="000000"/>
          <w:sz w:val="24"/>
          <w:szCs w:val="24"/>
        </w:rPr>
        <w:t xml:space="preserve">mokiniams </w:t>
      </w:r>
      <w:r w:rsidRPr="00491572">
        <w:rPr>
          <w:rFonts w:ascii="Times New Roman" w:hAnsi="Times New Roman"/>
          <w:color w:val="000000"/>
          <w:sz w:val="24"/>
          <w:szCs w:val="24"/>
        </w:rPr>
        <w:t>galimybę rinktis savo poreikius, gebėjimus atitinkančias muzikinio ugdymo formas;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711D97">
        <w:rPr>
          <w:b w:val="0"/>
          <w:sz w:val="24"/>
          <w:szCs w:val="24"/>
        </w:rPr>
        <w:t>.3. formuoti muzikos atlikimo įgūdžius ir gebėjimą naudotis muzikos kalbos priemonėmis;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13.4</w:t>
      </w:r>
      <w:r w:rsidRPr="00711D97">
        <w:rPr>
          <w:b w:val="0"/>
          <w:sz w:val="24"/>
          <w:szCs w:val="24"/>
        </w:rPr>
        <w:t>.tenkinti pažinimo ir individualios muzikinės raiškos poreikius, ugdyti muzikalumą.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Pr="00711D97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 w:rsidRPr="00711D97">
        <w:rPr>
          <w:sz w:val="24"/>
          <w:szCs w:val="24"/>
        </w:rPr>
        <w:t>14.</w:t>
      </w:r>
      <w:r w:rsidRPr="00A67D1A">
        <w:rPr>
          <w:sz w:val="24"/>
          <w:szCs w:val="24"/>
        </w:rPr>
        <w:t xml:space="preserve">Programos branduolį sudaro šie dalykai: </w:t>
      </w:r>
    </w:p>
    <w:p w:rsidR="00016795" w:rsidRDefault="00016795" w:rsidP="00711D97">
      <w:pPr>
        <w:spacing w:line="240" w:lineRule="atLeast"/>
        <w:jc w:val="both"/>
        <w:rPr>
          <w:sz w:val="24"/>
          <w:szCs w:val="24"/>
        </w:rPr>
      </w:pPr>
    </w:p>
    <w:p w:rsidR="00016795" w:rsidRPr="00711D97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 w:rsidRPr="00711D97">
        <w:rPr>
          <w:b w:val="0"/>
          <w:sz w:val="24"/>
          <w:szCs w:val="24"/>
        </w:rPr>
        <w:t>14.1.muzikavimas;</w:t>
      </w:r>
    </w:p>
    <w:p w:rsidR="00016795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Pr="00711D97" w:rsidRDefault="00016795" w:rsidP="00711D97">
      <w:pPr>
        <w:spacing w:line="240" w:lineRule="atLeast"/>
        <w:jc w:val="both"/>
        <w:rPr>
          <w:b w:val="0"/>
          <w:sz w:val="24"/>
          <w:szCs w:val="24"/>
        </w:rPr>
      </w:pPr>
      <w:r w:rsidRPr="00711D97">
        <w:rPr>
          <w:b w:val="0"/>
          <w:sz w:val="24"/>
          <w:szCs w:val="24"/>
        </w:rPr>
        <w:t>14.2.solfedžio;</w:t>
      </w:r>
    </w:p>
    <w:p w:rsidR="00016795" w:rsidRDefault="00016795" w:rsidP="00711D97">
      <w:pPr>
        <w:pStyle w:val="ListParagraph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016795" w:rsidRPr="00711D97" w:rsidRDefault="00016795" w:rsidP="00711D97">
      <w:pPr>
        <w:pStyle w:val="ListParagraph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</w:t>
      </w:r>
      <w:r w:rsidRPr="00A67D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711D97">
        <w:rPr>
          <w:rFonts w:ascii="Times New Roman" w:hAnsi="Times New Roman"/>
        </w:rPr>
        <w:t>ansamblis arba antrasis muzikos instrumentas arba choras, kuriuos siūlo mokykla, atsižvelgdama į muzikavimo dalyko turinį.</w:t>
      </w:r>
    </w:p>
    <w:p w:rsidR="00016795" w:rsidRDefault="00016795" w:rsidP="00711D97">
      <w:pPr>
        <w:pStyle w:val="ListParagraph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016795" w:rsidRPr="00A67D1A" w:rsidRDefault="00016795" w:rsidP="00711D97">
      <w:pPr>
        <w:pStyle w:val="ListParagraph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14.4.Mokiniui privalomi yra trys branduolio dalykai.P</w:t>
      </w:r>
      <w:r w:rsidRPr="00A67D1A">
        <w:rPr>
          <w:rFonts w:ascii="Times New Roman" w:hAnsi="Times New Roman"/>
          <w:sz w:val="24"/>
          <w:szCs w:val="24"/>
        </w:rPr>
        <w:t>asirenkam</w:t>
      </w:r>
      <w:r>
        <w:rPr>
          <w:rFonts w:ascii="Times New Roman" w:hAnsi="Times New Roman"/>
          <w:sz w:val="24"/>
          <w:szCs w:val="24"/>
        </w:rPr>
        <w:t xml:space="preserve">uosius </w:t>
      </w:r>
      <w:r w:rsidRPr="00A67D1A">
        <w:rPr>
          <w:rFonts w:ascii="Times New Roman" w:hAnsi="Times New Roman"/>
          <w:sz w:val="24"/>
          <w:szCs w:val="24"/>
        </w:rPr>
        <w:t>daly</w:t>
      </w:r>
      <w:r>
        <w:rPr>
          <w:rFonts w:ascii="Times New Roman" w:hAnsi="Times New Roman"/>
          <w:sz w:val="24"/>
          <w:szCs w:val="24"/>
        </w:rPr>
        <w:t>kus</w:t>
      </w:r>
      <w:r w:rsidRPr="00A67D1A">
        <w:rPr>
          <w:rFonts w:ascii="Times New Roman" w:hAnsi="Times New Roman"/>
          <w:sz w:val="24"/>
          <w:szCs w:val="24"/>
        </w:rPr>
        <w:t xml:space="preserve"> (pvz., ritmika, kompiuterinis muzikos raštingumas, improvizacija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6D5E">
        <w:rPr>
          <w:rFonts w:ascii="Times New Roman" w:hAnsi="Times New Roman"/>
          <w:sz w:val="24"/>
          <w:szCs w:val="24"/>
        </w:rPr>
        <w:t>orkestras</w:t>
      </w:r>
      <w:r w:rsidRPr="00A67D1A">
        <w:rPr>
          <w:rFonts w:ascii="Times New Roman" w:hAnsi="Times New Roman"/>
          <w:sz w:val="24"/>
          <w:szCs w:val="24"/>
        </w:rPr>
        <w:t>ir kt.)</w:t>
      </w:r>
      <w:r>
        <w:rPr>
          <w:rFonts w:ascii="Times New Roman" w:hAnsi="Times New Roman"/>
          <w:sz w:val="24"/>
          <w:szCs w:val="24"/>
        </w:rPr>
        <w:t xml:space="preserve">siūlo </w:t>
      </w:r>
      <w:r w:rsidRPr="00A67D1A">
        <w:rPr>
          <w:rFonts w:ascii="Times New Roman" w:hAnsi="Times New Roman"/>
          <w:sz w:val="24"/>
          <w:szCs w:val="24"/>
        </w:rPr>
        <w:t>mokykl</w:t>
      </w:r>
      <w:r>
        <w:rPr>
          <w:rFonts w:ascii="Times New Roman" w:hAnsi="Times New Roman"/>
          <w:sz w:val="24"/>
          <w:szCs w:val="24"/>
        </w:rPr>
        <w:t>a</w:t>
      </w:r>
      <w:r w:rsidRPr="00A67D1A">
        <w:rPr>
          <w:rFonts w:ascii="Times New Roman" w:hAnsi="Times New Roman"/>
          <w:sz w:val="24"/>
          <w:szCs w:val="24"/>
        </w:rPr>
        <w:t>.</w:t>
      </w:r>
    </w:p>
    <w:p w:rsidR="00016795" w:rsidRDefault="00016795" w:rsidP="00711D97">
      <w:pPr>
        <w:pStyle w:val="NoSpacing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016795" w:rsidRPr="00711D97" w:rsidRDefault="00016795" w:rsidP="00711D97">
      <w:pPr>
        <w:pStyle w:val="NoSpacing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14.5.</w:t>
      </w:r>
      <w:r w:rsidRPr="00711D97">
        <w:rPr>
          <w:b w:val="0"/>
          <w:sz w:val="24"/>
          <w:szCs w:val="24"/>
        </w:rPr>
        <w:t>Programą baigusiems mokiniams rekomenduojama muzikinį ugdymą tęsti, renkantis pagrindinio muzikinio formalųjį švietimą papildančio ugdymo</w:t>
      </w:r>
      <w:r>
        <w:rPr>
          <w:b w:val="0"/>
          <w:sz w:val="24"/>
          <w:szCs w:val="24"/>
        </w:rPr>
        <w:t xml:space="preserve"> </w:t>
      </w:r>
      <w:r w:rsidRPr="00711D97">
        <w:rPr>
          <w:b w:val="0"/>
          <w:sz w:val="24"/>
          <w:szCs w:val="24"/>
        </w:rPr>
        <w:t>programą, kitą muzikinio neformaliojo vaikų švietimo programą; profesinės linkmės muzikinio ugdymo modulį,specializuoto ugdymo krypties programą (</w:t>
      </w:r>
      <w:r w:rsidRPr="00711D97">
        <w:rPr>
          <w:b w:val="0"/>
          <w:sz w:val="24"/>
          <w:szCs w:val="24"/>
          <w:lang w:eastAsia="lt-LT"/>
        </w:rPr>
        <w:t>pagrindinio ir vidurinio ugdymo kartu su muzikos ugdymu programą).</w:t>
      </w:r>
    </w:p>
    <w:p w:rsidR="00016795" w:rsidRPr="0074065E" w:rsidRDefault="00016795" w:rsidP="00711D97">
      <w:pPr>
        <w:spacing w:line="240" w:lineRule="atLeast"/>
        <w:ind w:firstLine="709"/>
        <w:jc w:val="both"/>
        <w:rPr>
          <w:sz w:val="24"/>
          <w:szCs w:val="24"/>
        </w:rPr>
      </w:pPr>
    </w:p>
    <w:p w:rsidR="00016795" w:rsidRPr="00EE6EC3" w:rsidRDefault="00016795" w:rsidP="00F85727">
      <w:pPr>
        <w:tabs>
          <w:tab w:val="left" w:pos="117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170"/>
        </w:tabs>
        <w:rPr>
          <w:sz w:val="24"/>
          <w:szCs w:val="24"/>
        </w:rPr>
      </w:pPr>
    </w:p>
    <w:p w:rsidR="00016795" w:rsidRDefault="00016795" w:rsidP="00567BAC">
      <w:pPr>
        <w:jc w:val="center"/>
        <w:rPr>
          <w:sz w:val="24"/>
          <w:szCs w:val="24"/>
        </w:rPr>
      </w:pPr>
      <w:r>
        <w:rPr>
          <w:sz w:val="24"/>
          <w:szCs w:val="24"/>
        </w:rPr>
        <w:t>IV PAGRINDINIS MUZIKINIS UGDYMAS</w:t>
      </w:r>
    </w:p>
    <w:p w:rsidR="00016795" w:rsidRPr="00312129" w:rsidRDefault="00016795" w:rsidP="00F85727">
      <w:pPr>
        <w:rPr>
          <w:sz w:val="24"/>
          <w:szCs w:val="24"/>
        </w:rPr>
      </w:pPr>
    </w:p>
    <w:p w:rsidR="00016795" w:rsidRDefault="00016795" w:rsidP="00134E15">
      <w:pPr>
        <w:jc w:val="both"/>
        <w:rPr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Programos tikslas – sistemiškai plėsti mokinių muzikos srities žinias, stiprinti muzikavimo gebėjimus ir įgūdžius ir suteikti bendrųjų ir dalykinių muzikinių kompetencijų.</w:t>
      </w:r>
    </w:p>
    <w:p w:rsidR="00016795" w:rsidRDefault="00016795" w:rsidP="00134E15">
      <w:pPr>
        <w:pStyle w:val="NoSpacing"/>
        <w:rPr>
          <w:sz w:val="24"/>
          <w:szCs w:val="24"/>
        </w:rPr>
      </w:pPr>
    </w:p>
    <w:p w:rsidR="00016795" w:rsidRPr="00567BAC" w:rsidRDefault="00016795" w:rsidP="00134E15">
      <w:pPr>
        <w:pStyle w:val="NoSpacing"/>
        <w:rPr>
          <w:sz w:val="24"/>
          <w:szCs w:val="24"/>
        </w:rPr>
      </w:pPr>
      <w:r w:rsidRPr="00567BAC">
        <w:rPr>
          <w:sz w:val="24"/>
          <w:szCs w:val="24"/>
        </w:rPr>
        <w:t>15.Programos uždaviniai: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color w:val="000000"/>
          <w:sz w:val="24"/>
          <w:szCs w:val="24"/>
        </w:rPr>
      </w:pPr>
      <w:r w:rsidRPr="00134E15">
        <w:rPr>
          <w:b w:val="0"/>
          <w:sz w:val="24"/>
          <w:szCs w:val="24"/>
        </w:rPr>
        <w:t xml:space="preserve">15.1. sudaryti </w:t>
      </w:r>
      <w:r w:rsidRPr="00134E15">
        <w:rPr>
          <w:b w:val="0"/>
          <w:color w:val="000000"/>
          <w:sz w:val="24"/>
          <w:szCs w:val="24"/>
        </w:rPr>
        <w:t xml:space="preserve">mokiniams galimybę </w:t>
      </w:r>
      <w:r w:rsidRPr="00134E15">
        <w:rPr>
          <w:b w:val="0"/>
          <w:sz w:val="24"/>
          <w:szCs w:val="24"/>
        </w:rPr>
        <w:t>plėtoti</w:t>
      </w:r>
      <w:r w:rsidRPr="00134E15">
        <w:rPr>
          <w:b w:val="0"/>
          <w:color w:val="000000"/>
          <w:sz w:val="24"/>
          <w:szCs w:val="24"/>
        </w:rPr>
        <w:t xml:space="preserve"> jų poreikius bei </w:t>
      </w:r>
      <w:r w:rsidRPr="00134E15">
        <w:rPr>
          <w:b w:val="0"/>
          <w:sz w:val="24"/>
          <w:szCs w:val="24"/>
        </w:rPr>
        <w:t xml:space="preserve">meninius ir kūrybinius </w:t>
      </w:r>
      <w:r w:rsidRPr="00134E15">
        <w:rPr>
          <w:b w:val="0"/>
          <w:color w:val="000000"/>
          <w:sz w:val="24"/>
          <w:szCs w:val="24"/>
        </w:rPr>
        <w:t>gebėjimus atitinkančias muzikinio ugdymo formas;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15.2. gilinti muzikos atlikimo įgūdžius ir gebėjimą naudotis muzikos kalbos priemonėmis;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15.3. tenkinti pažinimo ir individualios muzikinės raiškos poreikius, ugdyti muzikalumą.</w:t>
      </w:r>
    </w:p>
    <w:p w:rsidR="00016795" w:rsidRPr="00567BAC" w:rsidRDefault="00016795" w:rsidP="00134E15">
      <w:pPr>
        <w:pStyle w:val="NoSpacing"/>
        <w:rPr>
          <w:sz w:val="24"/>
          <w:szCs w:val="24"/>
        </w:rPr>
      </w:pPr>
    </w:p>
    <w:p w:rsidR="00016795" w:rsidRPr="00567BAC" w:rsidRDefault="00016795" w:rsidP="00134E15">
      <w:pPr>
        <w:pStyle w:val="NoSpacing"/>
        <w:rPr>
          <w:sz w:val="24"/>
          <w:szCs w:val="24"/>
        </w:rPr>
      </w:pPr>
      <w:r w:rsidRPr="00567BAC">
        <w:rPr>
          <w:sz w:val="24"/>
          <w:szCs w:val="24"/>
        </w:rPr>
        <w:t xml:space="preserve">16. Programos branduolį sudaro šie dalykai: </w:t>
      </w:r>
    </w:p>
    <w:p w:rsidR="00016795" w:rsidRPr="00567BAC" w:rsidRDefault="00016795" w:rsidP="00134E15">
      <w:pPr>
        <w:pStyle w:val="NoSpacing"/>
        <w:rPr>
          <w:color w:val="00000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color w:val="000000"/>
          <w:sz w:val="24"/>
          <w:szCs w:val="24"/>
        </w:rPr>
        <w:t>16.1.</w:t>
      </w:r>
      <w:r w:rsidRPr="00134E15">
        <w:rPr>
          <w:b w:val="0"/>
          <w:sz w:val="24"/>
          <w:szCs w:val="24"/>
        </w:rPr>
        <w:t>muzikavimas;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16.2.solfedžio;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16.3. muzikos istorija;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color w:val="000000"/>
          <w:sz w:val="24"/>
          <w:szCs w:val="24"/>
        </w:rPr>
      </w:pPr>
      <w:r w:rsidRPr="00134E15">
        <w:rPr>
          <w:b w:val="0"/>
          <w:sz w:val="24"/>
          <w:szCs w:val="24"/>
        </w:rPr>
        <w:t xml:space="preserve">16.4.ansamblis arba antrasis muzikos instrumentas arba choras, </w:t>
      </w:r>
      <w:r w:rsidRPr="00134E15">
        <w:rPr>
          <w:b w:val="0"/>
          <w:color w:val="000000"/>
          <w:sz w:val="24"/>
          <w:szCs w:val="24"/>
        </w:rPr>
        <w:t>kuriuos siūlo mokykla, atsižvelgdama į muzikavimo turinį.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color w:val="000000"/>
          <w:sz w:val="24"/>
          <w:szCs w:val="24"/>
        </w:rPr>
      </w:pPr>
      <w:r w:rsidRPr="00134E15">
        <w:rPr>
          <w:b w:val="0"/>
          <w:sz w:val="24"/>
          <w:szCs w:val="24"/>
        </w:rPr>
        <w:t>16.5. Mokiniui privalomi yra keturi branduolio dalykai.Pasirenkamuosius dalykus(pvz.,kompiuterinis muzikos raštingumas, improvizacija, orkestrasir kt.)siūlo mokykla.</w:t>
      </w:r>
    </w:p>
    <w:p w:rsidR="00016795" w:rsidRDefault="00016795" w:rsidP="00134E15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016795" w:rsidRDefault="00016795" w:rsidP="00134E15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B40AF">
        <w:rPr>
          <w:rFonts w:ascii="Times New Roman" w:hAnsi="Times New Roman"/>
          <w:sz w:val="24"/>
          <w:szCs w:val="24"/>
        </w:rPr>
        <w:t>Programą baigusiems mokiniams rekomenduojama tęsti muzikinį ugdymą</w:t>
      </w:r>
      <w:r>
        <w:rPr>
          <w:rFonts w:ascii="Times New Roman" w:hAnsi="Times New Roman"/>
          <w:sz w:val="24"/>
          <w:szCs w:val="24"/>
        </w:rPr>
        <w:t>,</w:t>
      </w:r>
      <w:r w:rsidRPr="00EB40AF">
        <w:rPr>
          <w:rFonts w:ascii="Times New Roman" w:hAnsi="Times New Roman"/>
          <w:sz w:val="24"/>
          <w:szCs w:val="24"/>
        </w:rPr>
        <w:t xml:space="preserve">renkantis </w:t>
      </w:r>
      <w:r>
        <w:rPr>
          <w:rFonts w:ascii="Times New Roman" w:hAnsi="Times New Roman"/>
          <w:sz w:val="24"/>
          <w:szCs w:val="24"/>
        </w:rPr>
        <w:t xml:space="preserve">profesinės linkmės muzikinio ugdymo modulį, specializuoto ugdymo krypties muzikos programą(pagrindinio ir vidurinio ugdymo kartu su muzikos ugdymu programą) ar </w:t>
      </w:r>
      <w:r w:rsidRPr="00047DF5">
        <w:rPr>
          <w:rFonts w:ascii="Times New Roman" w:hAnsi="Times New Roman"/>
          <w:sz w:val="24"/>
          <w:szCs w:val="24"/>
        </w:rPr>
        <w:t>muzikinio neformaliojo vaikų švietimo programą.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Default="00016795" w:rsidP="00567BAC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V NEFORMALUS MUZIKINIS UGDYMAS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Default="00016795" w:rsidP="00134E15">
      <w:pPr>
        <w:pStyle w:val="NoSpacin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17.M</w:t>
      </w:r>
      <w:r w:rsidRPr="00051389">
        <w:rPr>
          <w:b w:val="0"/>
          <w:sz w:val="24"/>
          <w:szCs w:val="24"/>
        </w:rPr>
        <w:t xml:space="preserve">uzikinių gebėjimų ir </w:t>
      </w:r>
      <w:r>
        <w:rPr>
          <w:b w:val="0"/>
          <w:sz w:val="24"/>
          <w:szCs w:val="24"/>
        </w:rPr>
        <w:t>saviraiškos plėtojimas.T</w:t>
      </w:r>
      <w:r w:rsidRPr="00051389">
        <w:rPr>
          <w:b w:val="0"/>
          <w:sz w:val="24"/>
          <w:szCs w:val="24"/>
        </w:rPr>
        <w:t>ikslingai pasir</w:t>
      </w:r>
      <w:r>
        <w:rPr>
          <w:b w:val="0"/>
          <w:sz w:val="24"/>
          <w:szCs w:val="24"/>
        </w:rPr>
        <w:t>enka tik tą</w:t>
      </w:r>
      <w:r w:rsidRPr="00051389">
        <w:rPr>
          <w:b w:val="0"/>
          <w:sz w:val="24"/>
          <w:szCs w:val="24"/>
        </w:rPr>
        <w:t xml:space="preserve"> muzikinio ugdymo </w:t>
      </w:r>
      <w:r>
        <w:rPr>
          <w:b w:val="0"/>
          <w:sz w:val="24"/>
          <w:szCs w:val="24"/>
        </w:rPr>
        <w:t>dalyką, kurį</w:t>
      </w:r>
      <w:r w:rsidRPr="00051389">
        <w:rPr>
          <w:b w:val="0"/>
          <w:sz w:val="24"/>
          <w:szCs w:val="24"/>
        </w:rPr>
        <w:t xml:space="preserve"> n</w:t>
      </w:r>
      <w:r>
        <w:rPr>
          <w:b w:val="0"/>
          <w:sz w:val="24"/>
          <w:szCs w:val="24"/>
        </w:rPr>
        <w:t>ori  lavinti ar su kuriuo</w:t>
      </w:r>
      <w:r w:rsidRPr="00051389">
        <w:rPr>
          <w:b w:val="0"/>
          <w:sz w:val="24"/>
          <w:szCs w:val="24"/>
        </w:rPr>
        <w:t xml:space="preserve"> nori papildomai susipažinti.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17.1. Programoje dalyvauja įvairaus amžiaus vaikai</w:t>
      </w:r>
      <w:r>
        <w:rPr>
          <w:b w:val="0"/>
          <w:sz w:val="24"/>
          <w:szCs w:val="24"/>
        </w:rPr>
        <w:t>.</w:t>
      </w:r>
      <w:r w:rsidRPr="00134E15">
        <w:rPr>
          <w:b w:val="0"/>
          <w:sz w:val="24"/>
          <w:szCs w:val="24"/>
        </w:rPr>
        <w:t>(pageidaujama nuo10 metų).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17.2. Stojamųjų egzaminų nėra.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17.3. Mokiniui skiriama viena savaitinė pamoka.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17.4. Mokinys mokomas individualiai. Pagal galimybes, vaikai jungiami į ansamblius. Pamokos metu, mokinys supažindinamas su instrumentu, elementariosios muzikos teorijos pagrindais, mokomas groti bei pritarti vokalui, ansambliuoti.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>17.5.Programa sudaroma atsižvelgiant į individualius mokinio poreikius, sugebėjimus</w:t>
      </w:r>
      <w:r>
        <w:rPr>
          <w:b w:val="0"/>
          <w:sz w:val="24"/>
          <w:szCs w:val="24"/>
        </w:rPr>
        <w:t xml:space="preserve">, bei tikslus. Programos </w:t>
      </w:r>
      <w:r w:rsidRPr="00134E15">
        <w:rPr>
          <w:b w:val="0"/>
          <w:sz w:val="24"/>
          <w:szCs w:val="24"/>
        </w:rPr>
        <w:t xml:space="preserve"> sėkmę lemia individualus repertuaro pritaikymas prie mokinio gebėjimų lygmens.</w:t>
      </w:r>
    </w:p>
    <w:p w:rsidR="00016795" w:rsidRDefault="00016795" w:rsidP="00134E15">
      <w:pPr>
        <w:pStyle w:val="NoSpacing"/>
        <w:rPr>
          <w:b w:val="0"/>
          <w:sz w:val="24"/>
          <w:szCs w:val="24"/>
        </w:rPr>
      </w:pPr>
    </w:p>
    <w:p w:rsidR="00016795" w:rsidRPr="00134E15" w:rsidRDefault="00016795" w:rsidP="00134E15">
      <w:pPr>
        <w:pStyle w:val="NoSpacing"/>
        <w:rPr>
          <w:b w:val="0"/>
          <w:sz w:val="24"/>
          <w:szCs w:val="24"/>
        </w:rPr>
      </w:pPr>
      <w:r w:rsidRPr="00134E15">
        <w:rPr>
          <w:b w:val="0"/>
          <w:sz w:val="24"/>
          <w:szCs w:val="24"/>
        </w:rPr>
        <w:t xml:space="preserve">17.6 </w:t>
      </w:r>
      <w:r>
        <w:rPr>
          <w:b w:val="0"/>
          <w:sz w:val="24"/>
          <w:szCs w:val="24"/>
        </w:rPr>
        <w:t>Neformalaus muzikinio  ugdymo programa</w:t>
      </w:r>
      <w:r w:rsidRPr="00134E15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,</w:t>
      </w:r>
      <w:r w:rsidRPr="00134E15">
        <w:rPr>
          <w:b w:val="0"/>
          <w:sz w:val="24"/>
          <w:szCs w:val="24"/>
        </w:rPr>
        <w:t xml:space="preserve"> mokiniai mokosi tris metus ir gauna mokyklos pažymą apie išeitą mokymosi kursą.</w:t>
      </w:r>
    </w:p>
    <w:p w:rsidR="00016795" w:rsidRDefault="00016795" w:rsidP="00F85727">
      <w:pPr>
        <w:rPr>
          <w:sz w:val="24"/>
          <w:szCs w:val="24"/>
        </w:rPr>
      </w:pPr>
    </w:p>
    <w:p w:rsidR="00016795" w:rsidRDefault="00016795" w:rsidP="00F85727">
      <w:pPr>
        <w:jc w:val="center"/>
        <w:rPr>
          <w:sz w:val="24"/>
          <w:szCs w:val="24"/>
        </w:rPr>
      </w:pPr>
    </w:p>
    <w:p w:rsidR="00016795" w:rsidRDefault="00016795" w:rsidP="00F85727">
      <w:pPr>
        <w:jc w:val="center"/>
        <w:rPr>
          <w:sz w:val="24"/>
          <w:szCs w:val="24"/>
        </w:rPr>
      </w:pPr>
      <w:r>
        <w:rPr>
          <w:sz w:val="24"/>
          <w:szCs w:val="24"/>
        </w:rPr>
        <w:t>VI PROGRAMOS TIKSLAI</w:t>
      </w:r>
    </w:p>
    <w:p w:rsidR="00016795" w:rsidRPr="00F154C0" w:rsidRDefault="00016795" w:rsidP="00F85727">
      <w:pPr>
        <w:rPr>
          <w:sz w:val="24"/>
          <w:szCs w:val="24"/>
        </w:rPr>
      </w:pP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Pr="009237D2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18.T</w:t>
      </w:r>
      <w:r w:rsidRPr="009237D2">
        <w:rPr>
          <w:b w:val="0"/>
          <w:sz w:val="24"/>
          <w:szCs w:val="24"/>
        </w:rPr>
        <w:t>enkinti mokinių pažinimo, lavinimosi ir saviraiškos poreikius, padėti jiems tapti aktyviais visuomenės nariais;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 P</w:t>
      </w:r>
      <w:r w:rsidRPr="009237D2">
        <w:rPr>
          <w:b w:val="0"/>
          <w:sz w:val="24"/>
          <w:szCs w:val="24"/>
        </w:rPr>
        <w:t>adėti mokiniams integruotis į bendrą žmogaus ugdymo sistemą: meniškai lavinti, skatinti kūrybiškai mąstyti, muzikine patirtimi įsitraukti į visuomenės gyvenimą;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 U</w:t>
      </w:r>
      <w:r w:rsidRPr="009237D2">
        <w:rPr>
          <w:b w:val="0"/>
          <w:sz w:val="24"/>
          <w:szCs w:val="24"/>
        </w:rPr>
        <w:t>gdyti aukštos estetinės ir dvasinės kultūros žmogų;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Pr="009237D2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 P</w:t>
      </w:r>
      <w:r w:rsidRPr="009237D2">
        <w:rPr>
          <w:b w:val="0"/>
          <w:sz w:val="24"/>
          <w:szCs w:val="24"/>
        </w:rPr>
        <w:t>er muziką mokyti pažinti save ir pasaulį.</w:t>
      </w:r>
    </w:p>
    <w:p w:rsidR="00016795" w:rsidRPr="009237D2" w:rsidRDefault="00016795" w:rsidP="00F85727">
      <w:pPr>
        <w:tabs>
          <w:tab w:val="num" w:pos="2880"/>
        </w:tabs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VII PROGRAMOS UŽDAVINIAI</w:t>
      </w: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Pr="007A630B" w:rsidRDefault="00016795" w:rsidP="00F85727">
      <w:pPr>
        <w:spacing w:after="60"/>
        <w:rPr>
          <w:sz w:val="24"/>
          <w:szCs w:val="24"/>
        </w:rPr>
      </w:pPr>
      <w:r>
        <w:rPr>
          <w:b w:val="0"/>
          <w:sz w:val="24"/>
          <w:szCs w:val="24"/>
        </w:rPr>
        <w:t>22. S</w:t>
      </w:r>
      <w:r w:rsidRPr="009237D2">
        <w:rPr>
          <w:b w:val="0"/>
          <w:sz w:val="24"/>
          <w:szCs w:val="24"/>
        </w:rPr>
        <w:t>upažindinti mokinius su istoriniu, kultūriniu bei meniniu palikimu;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Pr="009237D2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 N</w:t>
      </w:r>
      <w:r w:rsidRPr="009237D2">
        <w:rPr>
          <w:b w:val="0"/>
          <w:sz w:val="24"/>
          <w:szCs w:val="24"/>
        </w:rPr>
        <w:t>uosekliai lavinti muzikinę klausą, balsą, dainavimo įgūdžius;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 I</w:t>
      </w:r>
      <w:r w:rsidRPr="009237D2">
        <w:rPr>
          <w:b w:val="0"/>
          <w:sz w:val="24"/>
          <w:szCs w:val="24"/>
        </w:rPr>
        <w:t>šmokyti valdyti vieną ar kelis muzikos instrumentus;</w:t>
      </w:r>
    </w:p>
    <w:p w:rsidR="00016795" w:rsidRPr="009237D2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 I</w:t>
      </w:r>
      <w:r w:rsidRPr="009237D2">
        <w:rPr>
          <w:b w:val="0"/>
          <w:sz w:val="24"/>
          <w:szCs w:val="24"/>
        </w:rPr>
        <w:t>šmokyti pažinti muzikinę  kalbą,  įsiklausyti į  muzikos kūrinių intonacines  subtilybes ir visumą;</w:t>
      </w:r>
    </w:p>
    <w:p w:rsidR="00016795" w:rsidRPr="009237D2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 S</w:t>
      </w:r>
      <w:r w:rsidRPr="009237D2">
        <w:rPr>
          <w:b w:val="0"/>
          <w:sz w:val="24"/>
          <w:szCs w:val="24"/>
        </w:rPr>
        <w:t>upažindinti su įvairių žanrų, formų, epochų, stilių kompozitorių muzikos kūriniais bei muzikos istorija;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 U</w:t>
      </w:r>
      <w:r w:rsidRPr="009237D2">
        <w:rPr>
          <w:b w:val="0"/>
          <w:sz w:val="24"/>
          <w:szCs w:val="24"/>
        </w:rPr>
        <w:t>gdyti poreikį nuolat lavinti muzikinį skonį, dalyvauti ir lankytis koncert</w:t>
      </w:r>
      <w:r>
        <w:rPr>
          <w:b w:val="0"/>
          <w:sz w:val="24"/>
          <w:szCs w:val="24"/>
        </w:rPr>
        <w:t>us.</w:t>
      </w: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Default="00016795" w:rsidP="00F85727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VIII</w:t>
      </w:r>
      <w:r w:rsidRPr="00924354">
        <w:rPr>
          <w:sz w:val="24"/>
          <w:szCs w:val="24"/>
        </w:rPr>
        <w:t xml:space="preserve"> </w:t>
      </w:r>
      <w:r>
        <w:rPr>
          <w:sz w:val="24"/>
          <w:szCs w:val="24"/>
        </w:rPr>
        <w:t>UGDYMO PROCESO ORGANIZAVIMAS</w:t>
      </w:r>
    </w:p>
    <w:p w:rsidR="00016795" w:rsidRDefault="00016795" w:rsidP="00F85727">
      <w:pPr>
        <w:spacing w:after="60"/>
        <w:rPr>
          <w:sz w:val="24"/>
          <w:szCs w:val="24"/>
        </w:rPr>
      </w:pPr>
    </w:p>
    <w:p w:rsidR="00016795" w:rsidRPr="008601ED" w:rsidRDefault="00016795" w:rsidP="00F85727">
      <w:pPr>
        <w:spacing w:after="60"/>
        <w:rPr>
          <w:b w:val="0"/>
          <w:sz w:val="24"/>
          <w:szCs w:val="24"/>
        </w:rPr>
      </w:pPr>
      <w:r w:rsidRPr="008601ED">
        <w:rPr>
          <w:b w:val="0"/>
          <w:sz w:val="24"/>
          <w:szCs w:val="24"/>
        </w:rPr>
        <w:t>28.Mokslo metų trukmė bei programos paskirtis: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</w:p>
    <w:p w:rsidR="00016795" w:rsidRPr="00924354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28.1. Mokslo metai prasideda 2015m.rugsėjo 1d.,baigiasi 2016m.gegužės 31d.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28.2. </w:t>
      </w:r>
      <w:r w:rsidRPr="00924354">
        <w:rPr>
          <w:b w:val="0"/>
          <w:sz w:val="24"/>
          <w:szCs w:val="24"/>
        </w:rPr>
        <w:t>Mokslo metai dalijami į pusmečius.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I pusmetis rugsėjo 1d.-sausio 29d.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II pusmetis vasario 1d.-gegužės 31d.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</w:p>
    <w:p w:rsidR="00016795" w:rsidRPr="0075613F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28.3.</w:t>
      </w:r>
      <w:r w:rsidRPr="0075613F">
        <w:rPr>
          <w:b w:val="0"/>
          <w:sz w:val="24"/>
          <w:szCs w:val="24"/>
        </w:rPr>
        <w:t>1  –  5   g</w:t>
      </w:r>
      <w:r>
        <w:rPr>
          <w:b w:val="0"/>
          <w:sz w:val="24"/>
          <w:szCs w:val="24"/>
        </w:rPr>
        <w:t>imnazijos  klasių mokiniai  muzikos</w:t>
      </w:r>
      <w:r w:rsidRPr="0075613F">
        <w:rPr>
          <w:b w:val="0"/>
          <w:sz w:val="24"/>
          <w:szCs w:val="24"/>
        </w:rPr>
        <w:t xml:space="preserve">  skyriuje   mokosi  32  mokymosi  savaites,  6-12 </w:t>
      </w:r>
    </w:p>
    <w:p w:rsidR="00016795" w:rsidRPr="0075613F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 w:rsidRPr="0075613F">
        <w:rPr>
          <w:b w:val="0"/>
          <w:sz w:val="24"/>
          <w:szCs w:val="24"/>
        </w:rPr>
        <w:t xml:space="preserve">gimnazijos  klasių mokiniai  mokosi  34  mokymosi  savaites.  Į šį skaičių  įskaitomos  valstybės </w:t>
      </w:r>
    </w:p>
    <w:p w:rsidR="00016795" w:rsidRPr="0075613F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 w:rsidRPr="0075613F">
        <w:rPr>
          <w:b w:val="0"/>
          <w:sz w:val="24"/>
          <w:szCs w:val="24"/>
        </w:rPr>
        <w:t>nustatytos švenčių</w:t>
      </w:r>
      <w:r>
        <w:rPr>
          <w:b w:val="0"/>
          <w:sz w:val="24"/>
          <w:szCs w:val="24"/>
        </w:rPr>
        <w:t xml:space="preserve"> </w:t>
      </w:r>
      <w:r w:rsidRPr="0075613F">
        <w:rPr>
          <w:b w:val="0"/>
          <w:sz w:val="24"/>
          <w:szCs w:val="24"/>
        </w:rPr>
        <w:t>dienos (sausio 1 d., vasario 16 d., kovo 11 d., Velykų</w:t>
      </w:r>
      <w:r>
        <w:rPr>
          <w:b w:val="0"/>
          <w:sz w:val="24"/>
          <w:szCs w:val="24"/>
        </w:rPr>
        <w:t xml:space="preserve"> </w:t>
      </w:r>
      <w:r w:rsidRPr="0075613F">
        <w:rPr>
          <w:b w:val="0"/>
          <w:sz w:val="24"/>
          <w:szCs w:val="24"/>
        </w:rPr>
        <w:t xml:space="preserve">2-oji d., gegužės 1 d., 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 w:rsidRPr="0075613F">
        <w:rPr>
          <w:b w:val="0"/>
          <w:sz w:val="24"/>
          <w:szCs w:val="24"/>
        </w:rPr>
        <w:t>lapkričio 1 d., gruodžio 25-26 d.).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</w:p>
    <w:p w:rsidR="00016795" w:rsidRPr="00924354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28.4.</w:t>
      </w:r>
      <w:r w:rsidRPr="00D13983">
        <w:t xml:space="preserve"> </w:t>
      </w:r>
      <w:r w:rsidRPr="00D13983">
        <w:rPr>
          <w:b w:val="0"/>
          <w:sz w:val="24"/>
          <w:szCs w:val="24"/>
        </w:rPr>
        <w:t>Mokiniams atostogų</w:t>
      </w:r>
      <w:r>
        <w:rPr>
          <w:b w:val="0"/>
          <w:sz w:val="24"/>
          <w:szCs w:val="24"/>
        </w:rPr>
        <w:t xml:space="preserve"> </w:t>
      </w:r>
      <w:r w:rsidRPr="00D13983">
        <w:rPr>
          <w:b w:val="0"/>
          <w:sz w:val="24"/>
          <w:szCs w:val="24"/>
        </w:rPr>
        <w:t>laikas derina</w:t>
      </w:r>
      <w:r>
        <w:rPr>
          <w:b w:val="0"/>
          <w:sz w:val="24"/>
          <w:szCs w:val="24"/>
        </w:rPr>
        <w:t>mas su gimnazijos atostogų laiku.</w:t>
      </w:r>
    </w:p>
    <w:p w:rsidR="00016795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</w:p>
    <w:p w:rsidR="00016795" w:rsidRPr="00924354" w:rsidRDefault="00016795" w:rsidP="00F85727">
      <w:pPr>
        <w:tabs>
          <w:tab w:val="num" w:pos="540"/>
        </w:tabs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28.5. </w:t>
      </w:r>
      <w:r w:rsidRPr="00924354">
        <w:rPr>
          <w:b w:val="0"/>
          <w:sz w:val="24"/>
          <w:szCs w:val="24"/>
        </w:rPr>
        <w:t>Akademiniai koncertai, žinių patikrinimai bei keliamieji ir baigiamieji egzaminai vyksta per mokslo metus.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F827DB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28.6. Baigus pagrindinio ugdymo programą ir sėkmingai išlaikius baigiamuosius egzaminus, mokiniams išduodami Švietimo ir mokslo ministerijos patvirtintos formos neformalaus vaikų švietimo pažymėjimai.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</w:p>
    <w:p w:rsidR="00016795" w:rsidRDefault="00016795" w:rsidP="00F85727">
      <w:pPr>
        <w:tabs>
          <w:tab w:val="left" w:pos="1185"/>
        </w:tabs>
        <w:rPr>
          <w:sz w:val="24"/>
          <w:szCs w:val="24"/>
        </w:rPr>
      </w:pPr>
    </w:p>
    <w:p w:rsidR="00016795" w:rsidRPr="00312129" w:rsidRDefault="00016795" w:rsidP="00F85727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Pr="00312129">
        <w:rPr>
          <w:sz w:val="24"/>
          <w:szCs w:val="24"/>
        </w:rPr>
        <w:t>. Meninio ugdymo dalykai:</w:t>
      </w:r>
    </w:p>
    <w:p w:rsidR="00016795" w:rsidRPr="002C3968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29.1. Muzikos istorija.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29.2. Choras.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29.3. Styginiai instrumentai.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29.4. Chorinis dainavimas.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29.5. Solinis dainavimas.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29.6. Akordeonas.</w:t>
      </w:r>
    </w:p>
    <w:p w:rsidR="00016795" w:rsidRDefault="00016795" w:rsidP="00F85727">
      <w:pPr>
        <w:tabs>
          <w:tab w:val="left" w:pos="11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29.7. Solfedis.</w:t>
      </w:r>
    </w:p>
    <w:p w:rsidR="00016795" w:rsidRDefault="00016795" w:rsidP="00F85727">
      <w:pPr>
        <w:tabs>
          <w:tab w:val="left" w:pos="160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29.8. Ansambliais muzikavimas.</w:t>
      </w:r>
    </w:p>
    <w:p w:rsidR="00016795" w:rsidRDefault="00016795" w:rsidP="00F85727">
      <w:pPr>
        <w:tabs>
          <w:tab w:val="left" w:pos="160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29.19. Antras  instrumentas(fortepijonas).</w:t>
      </w:r>
    </w:p>
    <w:p w:rsidR="00016795" w:rsidRDefault="00016795" w:rsidP="00F85727">
      <w:pPr>
        <w:tabs>
          <w:tab w:val="left" w:pos="1605"/>
        </w:tabs>
        <w:rPr>
          <w:b w:val="0"/>
          <w:sz w:val="24"/>
          <w:szCs w:val="24"/>
        </w:rPr>
      </w:pPr>
    </w:p>
    <w:p w:rsidR="00016795" w:rsidRDefault="00016795" w:rsidP="00F85727">
      <w:pPr>
        <w:tabs>
          <w:tab w:val="left" w:pos="1605"/>
        </w:tabs>
        <w:rPr>
          <w:b w:val="0"/>
          <w:sz w:val="24"/>
          <w:szCs w:val="24"/>
        </w:rPr>
      </w:pPr>
    </w:p>
    <w:p w:rsidR="00016795" w:rsidRPr="003C72DF" w:rsidRDefault="00016795" w:rsidP="00F85727">
      <w:pPr>
        <w:tabs>
          <w:tab w:val="left" w:pos="2685"/>
          <w:tab w:val="left" w:pos="3285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 w:rsidRPr="003C72DF">
        <w:rPr>
          <w:sz w:val="24"/>
          <w:szCs w:val="24"/>
        </w:rPr>
        <w:t>Mokinių skaičius pamokose:</w:t>
      </w:r>
    </w:p>
    <w:p w:rsidR="00016795" w:rsidRPr="009237D2" w:rsidRDefault="00016795" w:rsidP="00F85727">
      <w:pPr>
        <w:spacing w:after="60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0"/>
        <w:gridCol w:w="1980"/>
        <w:gridCol w:w="4500"/>
      </w:tblGrid>
      <w:tr w:rsidR="00016795" w:rsidRPr="009237D2" w:rsidTr="003456D8">
        <w:trPr>
          <w:tblHeader/>
        </w:trPr>
        <w:tc>
          <w:tcPr>
            <w:tcW w:w="54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Nr.</w:t>
            </w:r>
          </w:p>
        </w:tc>
        <w:tc>
          <w:tcPr>
            <w:tcW w:w="252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Užsiėmimo forma</w:t>
            </w:r>
          </w:p>
        </w:tc>
        <w:tc>
          <w:tcPr>
            <w:tcW w:w="1980" w:type="dxa"/>
          </w:tcPr>
          <w:p w:rsidR="00016795" w:rsidRPr="009237D2" w:rsidRDefault="00016795" w:rsidP="003456D8">
            <w:pPr>
              <w:ind w:right="-108" w:hanging="108"/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Mokinių skaičius pamokoje</w:t>
            </w:r>
          </w:p>
        </w:tc>
        <w:tc>
          <w:tcPr>
            <w:tcW w:w="450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Dalykai</w:t>
            </w:r>
          </w:p>
        </w:tc>
      </w:tr>
      <w:tr w:rsidR="00016795" w:rsidRPr="009237D2" w:rsidTr="003456D8">
        <w:tc>
          <w:tcPr>
            <w:tcW w:w="540" w:type="dxa"/>
          </w:tcPr>
          <w:p w:rsidR="00016795" w:rsidRPr="009237D2" w:rsidRDefault="00016795" w:rsidP="00F85727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Individuali pamoka</w:t>
            </w:r>
          </w:p>
        </w:tc>
        <w:tc>
          <w:tcPr>
            <w:tcW w:w="198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Muzikavimas,antras instrumentas.</w:t>
            </w:r>
          </w:p>
        </w:tc>
      </w:tr>
      <w:tr w:rsidR="00016795" w:rsidRPr="009237D2" w:rsidTr="003456D8">
        <w:tc>
          <w:tcPr>
            <w:tcW w:w="540" w:type="dxa"/>
          </w:tcPr>
          <w:p w:rsidR="00016795" w:rsidRPr="009237D2" w:rsidRDefault="00016795" w:rsidP="00F85727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Grupinė pamoka</w:t>
            </w:r>
          </w:p>
        </w:tc>
        <w:tc>
          <w:tcPr>
            <w:tcW w:w="198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– 15</w:t>
            </w:r>
          </w:p>
        </w:tc>
        <w:tc>
          <w:tcPr>
            <w:tcW w:w="4500" w:type="dxa"/>
          </w:tcPr>
          <w:p w:rsidR="00016795" w:rsidRPr="009237D2" w:rsidRDefault="00016795" w:rsidP="003456D8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solfedžio, </w:t>
            </w:r>
            <w:r w:rsidRPr="009237D2">
              <w:rPr>
                <w:b w:val="0"/>
                <w:sz w:val="24"/>
                <w:szCs w:val="24"/>
              </w:rPr>
              <w:t xml:space="preserve"> muzikos istorija.</w:t>
            </w:r>
          </w:p>
        </w:tc>
      </w:tr>
      <w:tr w:rsidR="00016795" w:rsidRPr="009237D2" w:rsidTr="003456D8">
        <w:tc>
          <w:tcPr>
            <w:tcW w:w="540" w:type="dxa"/>
          </w:tcPr>
          <w:p w:rsidR="00016795" w:rsidRPr="009237D2" w:rsidRDefault="00016795" w:rsidP="00F85727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Ansamblinis muzikavimas</w:t>
            </w:r>
          </w:p>
        </w:tc>
        <w:tc>
          <w:tcPr>
            <w:tcW w:w="198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5 ir daugiau</w:t>
            </w:r>
          </w:p>
        </w:tc>
        <w:tc>
          <w:tcPr>
            <w:tcW w:w="4500" w:type="dxa"/>
          </w:tcPr>
          <w:p w:rsidR="00016795" w:rsidRPr="009237D2" w:rsidRDefault="00016795" w:rsidP="003456D8">
            <w:pPr>
              <w:rPr>
                <w:b w:val="0"/>
                <w:sz w:val="24"/>
                <w:szCs w:val="24"/>
              </w:rPr>
            </w:pPr>
            <w:r w:rsidRPr="009237D2">
              <w:rPr>
                <w:b w:val="0"/>
                <w:sz w:val="24"/>
                <w:szCs w:val="24"/>
              </w:rPr>
              <w:t>Ansambliai, chorai, orkestrai.</w:t>
            </w:r>
          </w:p>
        </w:tc>
      </w:tr>
    </w:tbl>
    <w:p w:rsidR="00016795" w:rsidRDefault="00016795" w:rsidP="00F85727">
      <w:pPr>
        <w:rPr>
          <w:sz w:val="24"/>
          <w:szCs w:val="24"/>
          <w:lang w:val="en-GB" w:eastAsia="lt-LT"/>
        </w:rPr>
      </w:pPr>
    </w:p>
    <w:p w:rsidR="00016795" w:rsidRPr="006D432B" w:rsidRDefault="00016795" w:rsidP="00F85727">
      <w:pPr>
        <w:rPr>
          <w:sz w:val="24"/>
          <w:szCs w:val="24"/>
          <w:lang w:val="en-GB" w:eastAsia="lt-LT"/>
        </w:rPr>
      </w:pPr>
      <w:r>
        <w:rPr>
          <w:sz w:val="24"/>
          <w:szCs w:val="24"/>
          <w:lang w:val="en-GB" w:eastAsia="lt-LT"/>
        </w:rPr>
        <w:t>31.</w:t>
      </w:r>
      <w:r w:rsidRPr="006D432B">
        <w:rPr>
          <w:sz w:val="24"/>
          <w:szCs w:val="24"/>
          <w:lang w:val="en-GB" w:eastAsia="lt-LT"/>
        </w:rPr>
        <w:t>Pradinis muzikinis ugdymas</w:t>
      </w:r>
      <w:r>
        <w:rPr>
          <w:sz w:val="24"/>
          <w:szCs w:val="24"/>
          <w:lang w:val="en-GB" w:eastAsia="lt-LT"/>
        </w:rPr>
        <w:t>.</w:t>
      </w:r>
    </w:p>
    <w:p w:rsidR="00016795" w:rsidRPr="00AA0585" w:rsidRDefault="00016795" w:rsidP="00F85727">
      <w:pPr>
        <w:jc w:val="center"/>
        <w:rPr>
          <w:sz w:val="28"/>
          <w:szCs w:val="28"/>
          <w:lang w:val="en-GB" w:eastAsia="lt-LT"/>
        </w:rPr>
      </w:pPr>
    </w:p>
    <w:tbl>
      <w:tblPr>
        <w:tblpPr w:leftFromText="180" w:rightFromText="180" w:vertAnchor="text" w:horzAnchor="margin" w:tblpY="71"/>
        <w:tblW w:w="9777" w:type="dxa"/>
        <w:tblCellMar>
          <w:left w:w="0" w:type="dxa"/>
          <w:right w:w="0" w:type="dxa"/>
        </w:tblCellMar>
        <w:tblLook w:val="0000"/>
      </w:tblPr>
      <w:tblGrid>
        <w:gridCol w:w="4739"/>
        <w:gridCol w:w="1323"/>
        <w:gridCol w:w="1276"/>
        <w:gridCol w:w="1134"/>
        <w:gridCol w:w="1305"/>
      </w:tblGrid>
      <w:tr w:rsidR="00016795" w:rsidRPr="00254815" w:rsidTr="006D432B">
        <w:trPr>
          <w:trHeight w:val="439"/>
        </w:trPr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Dalykas / klasė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  <w:r>
              <w:rPr>
                <w:b w:val="0"/>
                <w:sz w:val="24"/>
                <w:szCs w:val="24"/>
                <w:lang w:eastAsia="lt-LT"/>
              </w:rPr>
              <w:t>kl.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  <w:r>
              <w:rPr>
                <w:b w:val="0"/>
                <w:sz w:val="24"/>
                <w:szCs w:val="24"/>
                <w:lang w:eastAsia="lt-LT"/>
              </w:rPr>
              <w:t>kl.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3</w:t>
            </w:r>
            <w:r>
              <w:rPr>
                <w:b w:val="0"/>
                <w:sz w:val="24"/>
                <w:szCs w:val="24"/>
                <w:lang w:eastAsia="lt-LT"/>
              </w:rPr>
              <w:t>kl.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4kl.</w:t>
            </w:r>
          </w:p>
        </w:tc>
      </w:tr>
      <w:tr w:rsidR="00016795" w:rsidRPr="00254815" w:rsidTr="006D432B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Muzikavimas pasirinkus instrumentą(solinį dainavimą)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2</w:t>
            </w:r>
          </w:p>
        </w:tc>
      </w:tr>
      <w:tr w:rsidR="00016795" w:rsidRPr="00254815" w:rsidTr="006D432B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Muzikavimas pasirinkus chorinį dainavimą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2</w:t>
            </w:r>
          </w:p>
        </w:tc>
      </w:tr>
      <w:tr w:rsidR="00016795" w:rsidRPr="00254815" w:rsidTr="006D432B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Solfedžio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2</w:t>
            </w:r>
          </w:p>
        </w:tc>
      </w:tr>
      <w:tr w:rsidR="00016795" w:rsidRPr="00254815" w:rsidTr="006D432B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Antras muzikos instrumentas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1</w:t>
            </w:r>
          </w:p>
        </w:tc>
      </w:tr>
      <w:tr w:rsidR="00016795" w:rsidRPr="00254815" w:rsidTr="006D432B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Ansamblinis muzikavimas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1</w:t>
            </w:r>
          </w:p>
        </w:tc>
      </w:tr>
      <w:tr w:rsidR="00016795" w:rsidRPr="00254815" w:rsidTr="006D432B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Choras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795" w:rsidRDefault="00016795" w:rsidP="006D432B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2</w:t>
            </w:r>
          </w:p>
        </w:tc>
      </w:tr>
    </w:tbl>
    <w:p w:rsidR="00016795" w:rsidRPr="00254815" w:rsidRDefault="00016795" w:rsidP="00F85727">
      <w:pPr>
        <w:jc w:val="center"/>
        <w:rPr>
          <w:sz w:val="24"/>
          <w:szCs w:val="24"/>
          <w:lang w:val="en-GB" w:eastAsia="lt-LT"/>
        </w:rPr>
      </w:pPr>
    </w:p>
    <w:p w:rsidR="00016795" w:rsidRDefault="00016795" w:rsidP="00F22246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31.1.chorui mokyti skiriamos 0,5 valandos per savaitę.</w:t>
      </w:r>
    </w:p>
    <w:p w:rsidR="00016795" w:rsidRPr="00F22246" w:rsidRDefault="00016795" w:rsidP="00F22246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31.2.choriniui dainavimui mokyti skiriamos 0,5 valandos per savaitę.</w:t>
      </w:r>
    </w:p>
    <w:p w:rsidR="00016795" w:rsidRPr="00F22246" w:rsidRDefault="00016795" w:rsidP="00F85727">
      <w:pPr>
        <w:jc w:val="center"/>
        <w:rPr>
          <w:b w:val="0"/>
          <w:sz w:val="24"/>
          <w:szCs w:val="24"/>
          <w:lang w:val="en-GB" w:eastAsia="lt-LT"/>
        </w:rPr>
      </w:pPr>
    </w:p>
    <w:p w:rsidR="00016795" w:rsidRPr="00F22246" w:rsidRDefault="00016795" w:rsidP="00F85727">
      <w:pPr>
        <w:rPr>
          <w:b w:val="0"/>
          <w:sz w:val="24"/>
          <w:szCs w:val="24"/>
          <w:lang w:val="en-GB" w:eastAsia="lt-LT"/>
        </w:rPr>
      </w:pPr>
    </w:p>
    <w:p w:rsidR="00016795" w:rsidRDefault="00016795" w:rsidP="00F85727">
      <w:pPr>
        <w:rPr>
          <w:b w:val="0"/>
          <w:sz w:val="24"/>
          <w:szCs w:val="24"/>
          <w:lang w:val="en-GB" w:eastAsia="lt-LT"/>
        </w:rPr>
      </w:pPr>
    </w:p>
    <w:p w:rsidR="00016795" w:rsidRDefault="00016795" w:rsidP="00F85727">
      <w:pPr>
        <w:jc w:val="center"/>
        <w:rPr>
          <w:sz w:val="24"/>
          <w:szCs w:val="24"/>
          <w:lang w:val="en-GB" w:eastAsia="lt-LT"/>
        </w:rPr>
      </w:pPr>
    </w:p>
    <w:p w:rsidR="00016795" w:rsidRPr="006D432B" w:rsidRDefault="00016795" w:rsidP="00F85727">
      <w:pPr>
        <w:rPr>
          <w:sz w:val="24"/>
          <w:szCs w:val="24"/>
          <w:lang w:val="en-GB" w:eastAsia="lt-LT"/>
        </w:rPr>
      </w:pPr>
      <w:r>
        <w:rPr>
          <w:sz w:val="24"/>
          <w:szCs w:val="24"/>
          <w:lang w:val="en-GB" w:eastAsia="lt-LT"/>
        </w:rPr>
        <w:t xml:space="preserve">  32.</w:t>
      </w:r>
      <w:r w:rsidRPr="006D432B">
        <w:rPr>
          <w:sz w:val="24"/>
          <w:szCs w:val="24"/>
          <w:lang w:val="en-GB" w:eastAsia="lt-LT"/>
        </w:rPr>
        <w:t>Pagrindinis muzikinis ugdymas</w:t>
      </w:r>
    </w:p>
    <w:p w:rsidR="00016795" w:rsidRPr="00AA0585" w:rsidRDefault="00016795" w:rsidP="00F85727">
      <w:pPr>
        <w:jc w:val="center"/>
        <w:rPr>
          <w:sz w:val="28"/>
          <w:szCs w:val="28"/>
          <w:lang w:val="en-GB" w:eastAsia="lt-LT"/>
        </w:rPr>
      </w:pPr>
    </w:p>
    <w:p w:rsidR="00016795" w:rsidRPr="00254815" w:rsidRDefault="00016795" w:rsidP="00F85727">
      <w:pPr>
        <w:jc w:val="center"/>
        <w:rPr>
          <w:sz w:val="24"/>
          <w:szCs w:val="24"/>
          <w:lang w:val="en-GB" w:eastAsia="lt-LT"/>
        </w:rPr>
      </w:pPr>
    </w:p>
    <w:tbl>
      <w:tblPr>
        <w:tblW w:w="9616" w:type="dxa"/>
        <w:tblInd w:w="-125" w:type="dxa"/>
        <w:tblCellMar>
          <w:left w:w="0" w:type="dxa"/>
          <w:right w:w="0" w:type="dxa"/>
        </w:tblCellMar>
        <w:tblLook w:val="0000"/>
      </w:tblPr>
      <w:tblGrid>
        <w:gridCol w:w="4662"/>
        <w:gridCol w:w="1177"/>
        <w:gridCol w:w="1177"/>
        <w:gridCol w:w="1177"/>
        <w:gridCol w:w="1423"/>
      </w:tblGrid>
      <w:tr w:rsidR="00016795" w:rsidRPr="00254815" w:rsidTr="003456D8">
        <w:trPr>
          <w:trHeight w:val="501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Dalykas / klasė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5kl.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6kl.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7kl.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8kl.</w:t>
            </w:r>
          </w:p>
        </w:tc>
      </w:tr>
      <w:tr w:rsidR="00016795" w:rsidRPr="00254815" w:rsidTr="003456D8">
        <w:trPr>
          <w:trHeight w:val="243"/>
        </w:trPr>
        <w:tc>
          <w:tcPr>
            <w:tcW w:w="4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Muzikavimas pasirinkus instrumentą(solinį dainavimą)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</w:tr>
      <w:tr w:rsidR="00016795" w:rsidRPr="00254815" w:rsidTr="003456D8">
        <w:trPr>
          <w:trHeight w:val="227"/>
        </w:trPr>
        <w:tc>
          <w:tcPr>
            <w:tcW w:w="4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 Solfedžio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</w:tr>
      <w:tr w:rsidR="00016795" w:rsidRPr="00254815" w:rsidTr="003456D8">
        <w:trPr>
          <w:trHeight w:val="227"/>
        </w:trPr>
        <w:tc>
          <w:tcPr>
            <w:tcW w:w="4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Antras muzikos instrumentas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</w:tr>
      <w:tr w:rsidR="00016795" w:rsidRPr="00254815" w:rsidTr="003456D8">
        <w:trPr>
          <w:trHeight w:val="243"/>
        </w:trPr>
        <w:tc>
          <w:tcPr>
            <w:tcW w:w="4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 xml:space="preserve">Muzikos istorija 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1</w:t>
            </w:r>
          </w:p>
        </w:tc>
      </w:tr>
      <w:tr w:rsidR="00016795" w:rsidRPr="00254815" w:rsidTr="003456D8">
        <w:trPr>
          <w:trHeight w:val="243"/>
        </w:trPr>
        <w:tc>
          <w:tcPr>
            <w:tcW w:w="4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Ansamblinis muzikavimas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Pr="0025481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 w:rsidRPr="00254815"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</w:tr>
      <w:tr w:rsidR="00016795" w:rsidRPr="00254815" w:rsidTr="003456D8">
        <w:trPr>
          <w:trHeight w:val="243"/>
        </w:trPr>
        <w:tc>
          <w:tcPr>
            <w:tcW w:w="4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Choras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95" w:rsidRDefault="00016795" w:rsidP="003456D8">
            <w:pPr>
              <w:rPr>
                <w:b w:val="0"/>
                <w:sz w:val="24"/>
                <w:szCs w:val="24"/>
                <w:lang w:eastAsia="lt-LT"/>
              </w:rPr>
            </w:pPr>
            <w:r>
              <w:rPr>
                <w:b w:val="0"/>
                <w:sz w:val="24"/>
                <w:szCs w:val="24"/>
                <w:lang w:eastAsia="lt-LT"/>
              </w:rPr>
              <w:t>2</w:t>
            </w:r>
          </w:p>
        </w:tc>
      </w:tr>
    </w:tbl>
    <w:p w:rsidR="00016795" w:rsidRDefault="00016795" w:rsidP="00493048">
      <w:pPr>
        <w:spacing w:line="240" w:lineRule="atLeast"/>
        <w:jc w:val="both"/>
        <w:rPr>
          <w:b w:val="0"/>
          <w:sz w:val="24"/>
          <w:szCs w:val="24"/>
        </w:rPr>
      </w:pPr>
    </w:p>
    <w:p w:rsidR="00016795" w:rsidRDefault="00016795" w:rsidP="00493048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32.1.</w:t>
      </w:r>
      <w:r w:rsidRPr="00F22246">
        <w:rPr>
          <w:b w:val="0"/>
          <w:sz w:val="24"/>
          <w:szCs w:val="24"/>
        </w:rPr>
        <w:t>muzikavimui</w:t>
      </w:r>
      <w:r>
        <w:rPr>
          <w:b w:val="0"/>
          <w:sz w:val="24"/>
          <w:szCs w:val="24"/>
        </w:rPr>
        <w:t xml:space="preserve"> pasirinkus solinį dainavimą mokyti </w:t>
      </w:r>
      <w:r w:rsidRPr="00F22246">
        <w:rPr>
          <w:b w:val="0"/>
          <w:sz w:val="24"/>
          <w:szCs w:val="24"/>
        </w:rPr>
        <w:t xml:space="preserve"> 0,5 valandos</w:t>
      </w:r>
      <w:r>
        <w:rPr>
          <w:b w:val="0"/>
          <w:sz w:val="24"/>
          <w:szCs w:val="24"/>
        </w:rPr>
        <w:t xml:space="preserve"> </w:t>
      </w:r>
      <w:r w:rsidRPr="00F22246">
        <w:rPr>
          <w:b w:val="0"/>
          <w:sz w:val="24"/>
          <w:szCs w:val="24"/>
        </w:rPr>
        <w:t>per savaitę koncertmeisteriui.</w:t>
      </w:r>
    </w:p>
    <w:p w:rsidR="00016795" w:rsidRDefault="00016795" w:rsidP="00493048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32.2.chorui  skiriamos 0,5 valandos per savaitę.</w:t>
      </w:r>
    </w:p>
    <w:p w:rsidR="00016795" w:rsidRPr="00F22246" w:rsidRDefault="00016795" w:rsidP="00493048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32.3.choriniui dainavimui skiriamos 0,5 valandos per savaitę.</w:t>
      </w:r>
    </w:p>
    <w:p w:rsidR="00016795" w:rsidRDefault="00016795" w:rsidP="00F85727">
      <w:pPr>
        <w:tabs>
          <w:tab w:val="left" w:pos="3675"/>
        </w:tabs>
        <w:spacing w:after="60" w:line="360" w:lineRule="auto"/>
        <w:rPr>
          <w:b w:val="0"/>
          <w:sz w:val="24"/>
          <w:szCs w:val="24"/>
          <w:u w:val="single"/>
        </w:rPr>
      </w:pPr>
    </w:p>
    <w:p w:rsidR="00016795" w:rsidRPr="00AB62FD" w:rsidRDefault="00016795" w:rsidP="00F85727">
      <w:pPr>
        <w:tabs>
          <w:tab w:val="left" w:pos="3675"/>
        </w:tabs>
        <w:spacing w:after="60" w:line="360" w:lineRule="auto"/>
        <w:rPr>
          <w:sz w:val="24"/>
          <w:szCs w:val="24"/>
        </w:rPr>
      </w:pPr>
      <w:r w:rsidRPr="00AB62FD">
        <w:rPr>
          <w:sz w:val="24"/>
          <w:szCs w:val="24"/>
        </w:rPr>
        <w:t>33.</w:t>
      </w:r>
      <w:r>
        <w:rPr>
          <w:sz w:val="24"/>
          <w:szCs w:val="24"/>
        </w:rPr>
        <w:t xml:space="preserve">Neformalus </w:t>
      </w:r>
      <w:r w:rsidRPr="00AB62FD">
        <w:rPr>
          <w:sz w:val="24"/>
          <w:szCs w:val="24"/>
        </w:rPr>
        <w:t>muzikinis udymas</w:t>
      </w:r>
    </w:p>
    <w:p w:rsidR="00016795" w:rsidRPr="000909C2" w:rsidRDefault="00016795" w:rsidP="00F85727">
      <w:pPr>
        <w:jc w:val="both"/>
        <w:rPr>
          <w:b w:val="0"/>
        </w:rPr>
      </w:pPr>
    </w:p>
    <w:p w:rsidR="00016795" w:rsidRPr="000909C2" w:rsidRDefault="00016795" w:rsidP="00F85727">
      <w:pPr>
        <w:ind w:firstLine="720"/>
        <w:jc w:val="both"/>
        <w:rPr>
          <w:b w:val="0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660"/>
        <w:gridCol w:w="840"/>
        <w:gridCol w:w="1016"/>
      </w:tblGrid>
      <w:tr w:rsidR="00016795" w:rsidRPr="000909C2" w:rsidTr="00AB62FD">
        <w:trPr>
          <w:trHeight w:val="588"/>
        </w:trPr>
        <w:tc>
          <w:tcPr>
            <w:tcW w:w="4680" w:type="dxa"/>
          </w:tcPr>
          <w:p w:rsidR="00016795" w:rsidRPr="002F2673" w:rsidRDefault="00016795" w:rsidP="00AB62FD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  <w:r w:rsidRPr="00AB62FD">
              <w:rPr>
                <w:rStyle w:val="HTMLCode"/>
                <w:rFonts w:ascii="Times New Roman" w:hAnsi="Times New Roman" w:cs="Times New Roman"/>
                <w:b w:val="0"/>
                <w:sz w:val="24"/>
                <w:szCs w:val="24"/>
              </w:rPr>
              <w:t>Dalykas/klasė</w:t>
            </w:r>
          </w:p>
        </w:tc>
        <w:tc>
          <w:tcPr>
            <w:tcW w:w="660" w:type="dxa"/>
          </w:tcPr>
          <w:p w:rsidR="00016795" w:rsidRPr="00AB62FD" w:rsidRDefault="00016795" w:rsidP="00AB62FD">
            <w:pPr>
              <w:tabs>
                <w:tab w:val="left" w:pos="150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016795" w:rsidRPr="00AB62FD" w:rsidRDefault="00016795" w:rsidP="00AB62FD">
            <w:pPr>
              <w:jc w:val="center"/>
              <w:rPr>
                <w:b w:val="0"/>
                <w:sz w:val="24"/>
                <w:szCs w:val="24"/>
              </w:rPr>
            </w:pPr>
            <w:r w:rsidRPr="00AB62FD">
              <w:rPr>
                <w:b w:val="0"/>
                <w:sz w:val="24"/>
                <w:szCs w:val="24"/>
              </w:rPr>
              <w:t>1kl.</w:t>
            </w:r>
          </w:p>
        </w:tc>
        <w:tc>
          <w:tcPr>
            <w:tcW w:w="840" w:type="dxa"/>
          </w:tcPr>
          <w:p w:rsidR="00016795" w:rsidRPr="00AB62FD" w:rsidRDefault="00016795" w:rsidP="00AB62FD">
            <w:pPr>
              <w:tabs>
                <w:tab w:val="left" w:pos="150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016795" w:rsidRPr="00AB62FD" w:rsidRDefault="00016795" w:rsidP="00AB62FD">
            <w:pPr>
              <w:jc w:val="center"/>
              <w:rPr>
                <w:b w:val="0"/>
                <w:sz w:val="24"/>
                <w:szCs w:val="24"/>
              </w:rPr>
            </w:pPr>
            <w:r w:rsidRPr="00AB62FD">
              <w:rPr>
                <w:b w:val="0"/>
                <w:sz w:val="24"/>
                <w:szCs w:val="24"/>
              </w:rPr>
              <w:t>2kl.</w:t>
            </w:r>
          </w:p>
        </w:tc>
        <w:tc>
          <w:tcPr>
            <w:tcW w:w="1016" w:type="dxa"/>
          </w:tcPr>
          <w:p w:rsidR="00016795" w:rsidRPr="00AB62FD" w:rsidRDefault="00016795" w:rsidP="00AB62FD">
            <w:pPr>
              <w:jc w:val="center"/>
              <w:rPr>
                <w:b w:val="0"/>
                <w:sz w:val="24"/>
                <w:szCs w:val="24"/>
              </w:rPr>
            </w:pPr>
          </w:p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  <w:r w:rsidRPr="00AB62FD">
              <w:rPr>
                <w:b w:val="0"/>
                <w:sz w:val="24"/>
                <w:szCs w:val="24"/>
              </w:rPr>
              <w:t xml:space="preserve"> 3kl.</w:t>
            </w:r>
          </w:p>
        </w:tc>
      </w:tr>
      <w:tr w:rsidR="00016795" w:rsidRPr="000909C2" w:rsidTr="00AB62FD">
        <w:trPr>
          <w:trHeight w:val="190"/>
        </w:trPr>
        <w:tc>
          <w:tcPr>
            <w:tcW w:w="4680" w:type="dxa"/>
          </w:tcPr>
          <w:p w:rsidR="00016795" w:rsidRPr="002F2673" w:rsidRDefault="00016795" w:rsidP="00AB62FD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Muzikavimas</w:t>
            </w:r>
          </w:p>
        </w:tc>
        <w:tc>
          <w:tcPr>
            <w:tcW w:w="660" w:type="dxa"/>
          </w:tcPr>
          <w:p w:rsidR="00016795" w:rsidRDefault="00016795" w:rsidP="00AB62FD">
            <w:pPr>
              <w:tabs>
                <w:tab w:val="left" w:pos="150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016795" w:rsidRPr="002F2673" w:rsidRDefault="00016795" w:rsidP="00AB62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6795" w:rsidRDefault="00016795" w:rsidP="00AB62FD">
            <w:pPr>
              <w:tabs>
                <w:tab w:val="left" w:pos="150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016795" w:rsidRPr="002F2673" w:rsidRDefault="00016795" w:rsidP="00AB62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16795" w:rsidRPr="002F2673" w:rsidRDefault="00016795" w:rsidP="00AB62FD">
            <w:pPr>
              <w:tabs>
                <w:tab w:val="left" w:pos="1500"/>
              </w:tabs>
              <w:jc w:val="center"/>
              <w:rPr>
                <w:b w:val="0"/>
                <w:sz w:val="24"/>
                <w:szCs w:val="24"/>
              </w:rPr>
            </w:pPr>
          </w:p>
          <w:p w:rsidR="00016795" w:rsidRPr="002F2673" w:rsidRDefault="00016795" w:rsidP="00AB62FD">
            <w:pPr>
              <w:rPr>
                <w:b w:val="0"/>
                <w:sz w:val="24"/>
                <w:szCs w:val="24"/>
              </w:rPr>
            </w:pPr>
            <w:r w:rsidRPr="002F2673">
              <w:rPr>
                <w:b w:val="0"/>
                <w:sz w:val="24"/>
                <w:szCs w:val="24"/>
              </w:rPr>
              <w:t>1</w:t>
            </w:r>
          </w:p>
        </w:tc>
      </w:tr>
      <w:tr w:rsidR="00016795" w:rsidRPr="000909C2" w:rsidTr="00AB62FD">
        <w:trPr>
          <w:trHeight w:val="666"/>
        </w:trPr>
        <w:tc>
          <w:tcPr>
            <w:tcW w:w="4680" w:type="dxa"/>
          </w:tcPr>
          <w:p w:rsidR="00016795" w:rsidRPr="002F2673" w:rsidRDefault="00016795" w:rsidP="00AB62FD">
            <w:pPr>
              <w:tabs>
                <w:tab w:val="left" w:pos="1500"/>
              </w:tabs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Ansamblinis muzikavimas</w:t>
            </w:r>
          </w:p>
        </w:tc>
        <w:tc>
          <w:tcPr>
            <w:tcW w:w="660" w:type="dxa"/>
          </w:tcPr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  <w:r w:rsidRPr="00AB62FD">
              <w:rPr>
                <w:b w:val="0"/>
                <w:sz w:val="24"/>
                <w:szCs w:val="24"/>
              </w:rPr>
              <w:t xml:space="preserve">               2</w:t>
            </w:r>
          </w:p>
        </w:tc>
        <w:tc>
          <w:tcPr>
            <w:tcW w:w="840" w:type="dxa"/>
          </w:tcPr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</w:p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  <w:r w:rsidRPr="00AB62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</w:p>
          <w:p w:rsidR="00016795" w:rsidRPr="00AB62FD" w:rsidRDefault="00016795" w:rsidP="00AB62FD">
            <w:pPr>
              <w:rPr>
                <w:b w:val="0"/>
                <w:sz w:val="24"/>
                <w:szCs w:val="24"/>
              </w:rPr>
            </w:pPr>
            <w:r w:rsidRPr="00AB62FD">
              <w:rPr>
                <w:b w:val="0"/>
                <w:sz w:val="24"/>
                <w:szCs w:val="24"/>
              </w:rPr>
              <w:t>2</w:t>
            </w:r>
          </w:p>
        </w:tc>
      </w:tr>
    </w:tbl>
    <w:p w:rsidR="00016795" w:rsidRDefault="00016795" w:rsidP="00F85727">
      <w:pPr>
        <w:tabs>
          <w:tab w:val="left" w:pos="2895"/>
        </w:tabs>
        <w:spacing w:before="100" w:beforeAutospacing="1" w:after="100" w:afterAutospacing="1"/>
        <w:ind w:right="-106"/>
        <w:rPr>
          <w:rFonts w:ascii="Arial" w:hAnsi="Arial" w:cs="Arial"/>
          <w:bCs/>
          <w:color w:val="23271B"/>
          <w:sz w:val="28"/>
          <w:lang w:val="en-GB" w:eastAsia="lt-LT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Default="00016795" w:rsidP="00F85727">
      <w:pPr>
        <w:ind w:firstLine="720"/>
        <w:jc w:val="center"/>
        <w:rPr>
          <w:sz w:val="24"/>
          <w:szCs w:val="24"/>
          <w:u w:val="single"/>
        </w:rPr>
      </w:pPr>
    </w:p>
    <w:p w:rsidR="00016795" w:rsidRPr="00E8031C" w:rsidRDefault="00016795" w:rsidP="00F8572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34.</w:t>
      </w:r>
      <w:r w:rsidRPr="00E8031C">
        <w:rPr>
          <w:b w:val="0"/>
          <w:sz w:val="24"/>
          <w:szCs w:val="24"/>
        </w:rPr>
        <w:t>Pasirenkamąjį</w:t>
      </w:r>
      <w:r>
        <w:rPr>
          <w:b w:val="0"/>
          <w:sz w:val="24"/>
          <w:szCs w:val="24"/>
        </w:rPr>
        <w:t xml:space="preserve"> </w:t>
      </w:r>
      <w:r w:rsidRPr="00E8031C">
        <w:rPr>
          <w:b w:val="0"/>
          <w:sz w:val="24"/>
          <w:szCs w:val="24"/>
        </w:rPr>
        <w:t>dalyką</w:t>
      </w:r>
      <w:r>
        <w:rPr>
          <w:b w:val="0"/>
          <w:sz w:val="24"/>
          <w:szCs w:val="24"/>
        </w:rPr>
        <w:t xml:space="preserve"> </w:t>
      </w:r>
      <w:r w:rsidRPr="00E8031C">
        <w:rPr>
          <w:b w:val="0"/>
          <w:sz w:val="24"/>
          <w:szCs w:val="24"/>
        </w:rPr>
        <w:t xml:space="preserve">mokinys renkasi laisvai, bet pasirinkus jis tampa mokiniui privalomas. 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E8031C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35.</w:t>
      </w:r>
      <w:r w:rsidRPr="00E8031C">
        <w:rPr>
          <w:b w:val="0"/>
          <w:sz w:val="24"/>
          <w:szCs w:val="24"/>
        </w:rPr>
        <w:t>Individualus  mokinio  ug</w:t>
      </w:r>
      <w:r>
        <w:rPr>
          <w:b w:val="0"/>
          <w:sz w:val="24"/>
          <w:szCs w:val="24"/>
        </w:rPr>
        <w:t>dymo  planas  sudaromas  (mokomųj</w:t>
      </w:r>
      <w:r w:rsidRPr="00E8031C">
        <w:rPr>
          <w:b w:val="0"/>
          <w:sz w:val="24"/>
          <w:szCs w:val="24"/>
        </w:rPr>
        <w:t xml:space="preserve">ų dalykų sąrašas  modeliuojamas) atsižvelgiant  į pagrindinio instrumento ar dainavimo specifiką, mokinio </w:t>
      </w:r>
      <w:r>
        <w:rPr>
          <w:b w:val="0"/>
          <w:sz w:val="24"/>
          <w:szCs w:val="24"/>
        </w:rPr>
        <w:t>gebėjimus ir poreikius.</w:t>
      </w:r>
    </w:p>
    <w:p w:rsidR="00016795" w:rsidRDefault="00016795" w:rsidP="00F85727">
      <w:pPr>
        <w:rPr>
          <w:b w:val="0"/>
          <w:sz w:val="24"/>
          <w:szCs w:val="24"/>
        </w:rPr>
      </w:pPr>
    </w:p>
    <w:p w:rsidR="00016795" w:rsidRPr="009748C8" w:rsidRDefault="00016795" w:rsidP="008D4AA4">
      <w:pPr>
        <w:pStyle w:val="HTMLPreformatted"/>
        <w:spacing w:line="240" w:lineRule="atLeast"/>
        <w:ind w:left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                  </w:t>
      </w:r>
      <w:r w:rsidRPr="002300BF">
        <w:rPr>
          <w:rFonts w:ascii="Times New Roman" w:hAnsi="Times New Roman"/>
          <w:b/>
          <w:sz w:val="24"/>
          <w:szCs w:val="24"/>
        </w:rPr>
        <w:t>IX.</w:t>
      </w:r>
      <w:r w:rsidRPr="009748C8">
        <w:rPr>
          <w:rFonts w:ascii="Times New Roman" w:hAnsi="Times New Roman"/>
          <w:b/>
          <w:sz w:val="24"/>
          <w:szCs w:val="24"/>
          <w:lang w:val="lt-LT"/>
        </w:rPr>
        <w:t xml:space="preserve">MUZIKINIO FORMALŲJĮ ŠVIETIMĄ PAPILDANČIO </w:t>
      </w:r>
      <w:r>
        <w:rPr>
          <w:rFonts w:ascii="Times New Roman" w:hAnsi="Times New Roman"/>
          <w:b/>
          <w:sz w:val="24"/>
          <w:szCs w:val="24"/>
        </w:rPr>
        <w:t xml:space="preserve">UGDYMO </w:t>
      </w:r>
    </w:p>
    <w:p w:rsidR="00016795" w:rsidRDefault="00016795" w:rsidP="00F85727">
      <w:pPr>
        <w:tabs>
          <w:tab w:val="left" w:pos="3675"/>
        </w:tabs>
        <w:jc w:val="center"/>
        <w:rPr>
          <w:sz w:val="24"/>
          <w:szCs w:val="24"/>
        </w:rPr>
      </w:pPr>
    </w:p>
    <w:p w:rsidR="00016795" w:rsidRDefault="00016795" w:rsidP="008D4AA4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MOKINIŲ     VERTINIMAS</w:t>
      </w:r>
    </w:p>
    <w:p w:rsidR="00016795" w:rsidRDefault="00016795" w:rsidP="008D4AA4">
      <w:pPr>
        <w:tabs>
          <w:tab w:val="left" w:pos="1830"/>
        </w:tabs>
        <w:rPr>
          <w:sz w:val="24"/>
          <w:szCs w:val="24"/>
        </w:rPr>
      </w:pPr>
    </w:p>
    <w:p w:rsidR="00016795" w:rsidRPr="008D4AA4" w:rsidRDefault="00016795" w:rsidP="008D4AA4">
      <w:pPr>
        <w:tabs>
          <w:tab w:val="left" w:pos="1830"/>
        </w:tabs>
        <w:rPr>
          <w:b w:val="0"/>
          <w:sz w:val="24"/>
          <w:szCs w:val="24"/>
        </w:rPr>
      </w:pPr>
      <w:r w:rsidRPr="008D4AA4">
        <w:rPr>
          <w:b w:val="0"/>
          <w:sz w:val="24"/>
          <w:szCs w:val="24"/>
        </w:rPr>
        <w:t>PASIEKIMAMS VERTINTI  TAIKOMA 10 BALŲ VERTINIMO SISTEMA:</w:t>
      </w:r>
    </w:p>
    <w:p w:rsidR="00016795" w:rsidRDefault="00016795" w:rsidP="00F85727">
      <w:pPr>
        <w:jc w:val="center"/>
        <w:rPr>
          <w:sz w:val="24"/>
          <w:szCs w:val="24"/>
        </w:rPr>
      </w:pPr>
    </w:p>
    <w:p w:rsidR="00016795" w:rsidRDefault="00016795" w:rsidP="00F85727">
      <w:pPr>
        <w:tabs>
          <w:tab w:val="left" w:pos="1140"/>
        </w:tabs>
        <w:jc w:val="center"/>
        <w:rPr>
          <w:sz w:val="24"/>
          <w:szCs w:val="24"/>
        </w:rPr>
      </w:pPr>
    </w:p>
    <w:p w:rsidR="00016795" w:rsidRPr="002300BF" w:rsidRDefault="00016795" w:rsidP="00F85727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36.</w:t>
      </w:r>
      <w:r w:rsidRPr="003F488B">
        <w:rPr>
          <w:sz w:val="24"/>
          <w:szCs w:val="24"/>
        </w:rPr>
        <w:t xml:space="preserve"> </w:t>
      </w:r>
      <w:r w:rsidRPr="002300BF">
        <w:rPr>
          <w:sz w:val="24"/>
          <w:szCs w:val="24"/>
        </w:rPr>
        <w:t>Chorinio dainavimo,choro pamokos vertinimo sistema:</w:t>
      </w:r>
    </w:p>
    <w:p w:rsidR="00016795" w:rsidRPr="002300BF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Ansambliškumas</w:t>
      </w:r>
      <w:r>
        <w:rPr>
          <w:b w:val="0"/>
          <w:sz w:val="24"/>
          <w:szCs w:val="24"/>
        </w:rPr>
        <w:t>.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Intonavimas</w:t>
      </w:r>
      <w:r>
        <w:rPr>
          <w:b w:val="0"/>
          <w:sz w:val="24"/>
          <w:szCs w:val="24"/>
        </w:rPr>
        <w:t>.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.3</w:t>
      </w:r>
      <w:r>
        <w:rPr>
          <w:b w:val="0"/>
          <w:sz w:val="24"/>
          <w:szCs w:val="24"/>
        </w:rPr>
        <w:t xml:space="preserve">. </w:t>
      </w:r>
      <w:r w:rsidRPr="00806DEC">
        <w:rPr>
          <w:b w:val="0"/>
          <w:sz w:val="24"/>
          <w:szCs w:val="24"/>
        </w:rPr>
        <w:t>Vokalinių įgūdžių įsisavinimas ir pritaikymas.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Meniškas kūrinio atlikimas.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.5.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I-o pusm.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atsiskaitymas(koncerto forma)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.6.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II-o pusm.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atsiskaitymas(koncerto forma).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.7.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Keliamasis egzaminas.</w:t>
      </w:r>
    </w:p>
    <w:p w:rsidR="00016795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</w:t>
      </w:r>
      <w:r w:rsidRPr="00806DEC">
        <w:rPr>
          <w:b w:val="0"/>
          <w:sz w:val="24"/>
          <w:szCs w:val="24"/>
        </w:rPr>
        <w:t>.8.</w:t>
      </w:r>
      <w:r>
        <w:rPr>
          <w:b w:val="0"/>
          <w:sz w:val="24"/>
          <w:szCs w:val="24"/>
        </w:rPr>
        <w:t xml:space="preserve"> </w:t>
      </w:r>
      <w:r w:rsidRPr="00806DEC">
        <w:rPr>
          <w:b w:val="0"/>
          <w:sz w:val="24"/>
          <w:szCs w:val="24"/>
        </w:rPr>
        <w:t>Baigiamasis egzaminas.</w:t>
      </w:r>
    </w:p>
    <w:p w:rsidR="00016795" w:rsidRPr="00806DEC" w:rsidRDefault="00016795" w:rsidP="00F85727">
      <w:pPr>
        <w:tabs>
          <w:tab w:val="left" w:pos="1140"/>
        </w:tabs>
        <w:rPr>
          <w:b w:val="0"/>
          <w:sz w:val="24"/>
          <w:szCs w:val="24"/>
        </w:rPr>
      </w:pPr>
    </w:p>
    <w:p w:rsidR="00016795" w:rsidRPr="002300BF" w:rsidRDefault="00016795" w:rsidP="00F85727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37.</w:t>
      </w:r>
      <w:r w:rsidRPr="003F488B">
        <w:rPr>
          <w:sz w:val="24"/>
          <w:szCs w:val="24"/>
        </w:rPr>
        <w:t xml:space="preserve"> </w:t>
      </w:r>
      <w:r w:rsidRPr="002300BF">
        <w:rPr>
          <w:sz w:val="24"/>
          <w:szCs w:val="24"/>
        </w:rPr>
        <w:t>Instrumentinio ansamblio pamokos vertinimo sistema:</w:t>
      </w:r>
    </w:p>
    <w:p w:rsidR="00016795" w:rsidRPr="002300BF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37.</w:t>
      </w:r>
      <w:r w:rsidRPr="00A94361">
        <w:rPr>
          <w:b w:val="0"/>
          <w:sz w:val="24"/>
          <w:szCs w:val="24"/>
        </w:rPr>
        <w:t>1.Už ansambliškumą.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37.</w:t>
      </w:r>
      <w:r w:rsidRPr="00A94361">
        <w:rPr>
          <w:b w:val="0"/>
          <w:sz w:val="24"/>
          <w:szCs w:val="24"/>
        </w:rPr>
        <w:t>.2.Už menišką kūrinio interpretavimą.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</w:t>
      </w:r>
      <w:r w:rsidRPr="00A94361">
        <w:rPr>
          <w:b w:val="0"/>
          <w:sz w:val="24"/>
          <w:szCs w:val="24"/>
        </w:rPr>
        <w:t>.3.Už grojimo techniką.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</w:t>
      </w:r>
      <w:r w:rsidRPr="00A94361">
        <w:rPr>
          <w:b w:val="0"/>
          <w:sz w:val="24"/>
          <w:szCs w:val="24"/>
        </w:rPr>
        <w:t>.4 Už dalyvavimą(aktyvų,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neaktyvų) pamokoje.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</w:t>
      </w:r>
      <w:r w:rsidRPr="00A94361">
        <w:rPr>
          <w:b w:val="0"/>
          <w:sz w:val="24"/>
          <w:szCs w:val="24"/>
        </w:rPr>
        <w:t>.5.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I-o pusmečio atsiskaitymas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</w:t>
      </w:r>
      <w:r w:rsidRPr="00A94361">
        <w:rPr>
          <w:b w:val="0"/>
          <w:sz w:val="24"/>
          <w:szCs w:val="24"/>
        </w:rPr>
        <w:t>.6.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II-o pusmečio atsiskaitymas.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3F488B" w:rsidRDefault="00016795" w:rsidP="00F85727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38.</w:t>
      </w:r>
      <w:r w:rsidRPr="002300BF">
        <w:rPr>
          <w:sz w:val="24"/>
          <w:szCs w:val="24"/>
        </w:rPr>
        <w:t>Muzikavimo pamokos vertinimo sistema: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Už techninį atsiskaitymą.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Už pasiruošimą pamokai.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.3. Už dalyvavimą(aktyvų,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neaktyvų)pamokoje.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 xml:space="preserve">.4. </w:t>
      </w:r>
      <w:r>
        <w:rPr>
          <w:b w:val="0"/>
          <w:sz w:val="24"/>
          <w:szCs w:val="24"/>
        </w:rPr>
        <w:t>U</w:t>
      </w:r>
      <w:r w:rsidRPr="00A94361">
        <w:rPr>
          <w:b w:val="0"/>
          <w:sz w:val="24"/>
          <w:szCs w:val="24"/>
        </w:rPr>
        <w:t>ž menišką kūrinio interpretavimą.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.5.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Už grojimo technika.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.6.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Už formos pojūtį.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.7.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I-o pusmečio atsiskaitymas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.8.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II-o pusmečio atsiskaitymas.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.9</w:t>
      </w:r>
      <w:r>
        <w:rPr>
          <w:b w:val="0"/>
          <w:sz w:val="24"/>
          <w:szCs w:val="24"/>
        </w:rPr>
        <w:t xml:space="preserve">. </w:t>
      </w:r>
      <w:r w:rsidRPr="00A94361">
        <w:rPr>
          <w:b w:val="0"/>
          <w:sz w:val="24"/>
          <w:szCs w:val="24"/>
        </w:rPr>
        <w:t>Keliamasis egzaminas</w:t>
      </w:r>
    </w:p>
    <w:p w:rsidR="00016795" w:rsidRDefault="00016795" w:rsidP="00F85727">
      <w:pPr>
        <w:tabs>
          <w:tab w:val="left" w:pos="1755"/>
        </w:tabs>
        <w:rPr>
          <w:sz w:val="24"/>
          <w:szCs w:val="24"/>
        </w:rPr>
      </w:pPr>
      <w:r>
        <w:rPr>
          <w:b w:val="0"/>
          <w:sz w:val="24"/>
          <w:szCs w:val="24"/>
        </w:rPr>
        <w:t>38</w:t>
      </w:r>
      <w:r w:rsidRPr="00A94361">
        <w:rPr>
          <w:b w:val="0"/>
          <w:sz w:val="24"/>
          <w:szCs w:val="24"/>
        </w:rPr>
        <w:t>.10</w:t>
      </w:r>
      <w:r>
        <w:rPr>
          <w:b w:val="0"/>
          <w:sz w:val="24"/>
          <w:szCs w:val="24"/>
        </w:rPr>
        <w:t xml:space="preserve">. </w:t>
      </w:r>
      <w:r w:rsidRPr="00A94361">
        <w:rPr>
          <w:b w:val="0"/>
          <w:sz w:val="24"/>
          <w:szCs w:val="24"/>
        </w:rPr>
        <w:t>Baigiamasis egzaminas</w:t>
      </w:r>
      <w:r>
        <w:rPr>
          <w:sz w:val="24"/>
          <w:szCs w:val="24"/>
        </w:rPr>
        <w:t>.</w:t>
      </w:r>
    </w:p>
    <w:p w:rsidR="00016795" w:rsidRDefault="00016795" w:rsidP="00F85727">
      <w:pPr>
        <w:tabs>
          <w:tab w:val="left" w:pos="1755"/>
        </w:tabs>
        <w:rPr>
          <w:sz w:val="24"/>
          <w:szCs w:val="24"/>
        </w:rPr>
      </w:pPr>
    </w:p>
    <w:p w:rsidR="00016795" w:rsidRPr="002300BF" w:rsidRDefault="00016795" w:rsidP="00F85727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Pr="003F488B">
        <w:rPr>
          <w:sz w:val="24"/>
          <w:szCs w:val="24"/>
        </w:rPr>
        <w:t xml:space="preserve">. </w:t>
      </w:r>
      <w:r w:rsidRPr="002300BF">
        <w:rPr>
          <w:sz w:val="24"/>
          <w:szCs w:val="24"/>
        </w:rPr>
        <w:t>Solfedžio pamokos vertinimo sistema: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Intonavimas.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Muzikalumas.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.3.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Formos pojūtis.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Savarankiškas darbas.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.5.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Namų užduotys.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.6. I- pusm.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atsiskaitymas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.7.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II- pusm.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atsiskaitymas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.8.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Keliamasis egzaminas.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39</w:t>
      </w:r>
      <w:r w:rsidRPr="00A94361">
        <w:rPr>
          <w:b w:val="0"/>
          <w:sz w:val="24"/>
          <w:szCs w:val="24"/>
        </w:rPr>
        <w:t>.9.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Baigiamasis egzaminas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2300BF" w:rsidRDefault="00016795" w:rsidP="00F85727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40</w:t>
      </w:r>
      <w:r w:rsidRPr="003F488B">
        <w:rPr>
          <w:sz w:val="24"/>
          <w:szCs w:val="24"/>
        </w:rPr>
        <w:t xml:space="preserve">. </w:t>
      </w:r>
      <w:r w:rsidRPr="002300BF">
        <w:rPr>
          <w:sz w:val="24"/>
          <w:szCs w:val="24"/>
        </w:rPr>
        <w:t>Muzikos literatūros pamokos vertinimo sistema: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40</w:t>
      </w:r>
      <w:r w:rsidRPr="00A94361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Kontrolinis temų klausymas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40</w:t>
      </w:r>
      <w:r w:rsidRPr="00A94361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Testas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46</w:t>
      </w:r>
      <w:r w:rsidRPr="00A9436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3. </w:t>
      </w:r>
      <w:r w:rsidRPr="00A94361">
        <w:rPr>
          <w:b w:val="0"/>
          <w:sz w:val="24"/>
          <w:szCs w:val="24"/>
        </w:rPr>
        <w:t>I-o pusm.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atsiskaitymas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46.4.</w:t>
      </w:r>
      <w:r w:rsidRPr="00A94361">
        <w:rPr>
          <w:b w:val="0"/>
          <w:sz w:val="24"/>
          <w:szCs w:val="24"/>
        </w:rPr>
        <w:t xml:space="preserve"> II-o pusm.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Atsiskaitymas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2300BF" w:rsidRDefault="00016795" w:rsidP="00F85727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41</w:t>
      </w:r>
      <w:r w:rsidRPr="003F488B">
        <w:rPr>
          <w:sz w:val="24"/>
          <w:szCs w:val="24"/>
        </w:rPr>
        <w:t xml:space="preserve">. </w:t>
      </w:r>
      <w:r w:rsidRPr="002300BF">
        <w:rPr>
          <w:sz w:val="24"/>
          <w:szCs w:val="24"/>
        </w:rPr>
        <w:t>Solinio dainavimo pamokos vertinimo sistema: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Intonavimas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Vokalinių įgūdžių įsisavinimas ir jų pritaikymas.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.3.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Meniškas kūrinio interpretavimas.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I-o pusm.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atsiskaitymas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.5.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II-o pusm.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atsiskaitymas.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.6.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Keliamasis egzaminas</w:t>
      </w: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41</w:t>
      </w:r>
      <w:r w:rsidRPr="00A94361">
        <w:rPr>
          <w:b w:val="0"/>
          <w:sz w:val="24"/>
          <w:szCs w:val="24"/>
        </w:rPr>
        <w:t>.7. Baigiamasis egzaminas.</w:t>
      </w:r>
    </w:p>
    <w:p w:rsidR="00016795" w:rsidRPr="00A94361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</w:p>
    <w:p w:rsidR="00016795" w:rsidRDefault="00016795" w:rsidP="00F85727">
      <w:pPr>
        <w:tabs>
          <w:tab w:val="left" w:pos="1755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7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</w:t>
      </w:r>
      <w:r w:rsidRPr="007824ED">
        <w:rPr>
          <w:b w:val="0"/>
          <w:sz w:val="24"/>
          <w:szCs w:val="24"/>
        </w:rPr>
        <w:t>.</w:t>
      </w:r>
      <w:r w:rsidRPr="003F488B">
        <w:rPr>
          <w:sz w:val="24"/>
          <w:szCs w:val="24"/>
        </w:rPr>
        <w:t xml:space="preserve"> </w:t>
      </w:r>
      <w:r w:rsidRPr="002300BF">
        <w:rPr>
          <w:b w:val="0"/>
          <w:sz w:val="24"/>
          <w:szCs w:val="24"/>
        </w:rPr>
        <w:t>Vertinimas orientuotas į ugdymo tikslus, uždavinius, bendrus kriterijus. Pradinio</w:t>
      </w:r>
      <w:r w:rsidRPr="00A94361">
        <w:rPr>
          <w:b w:val="0"/>
          <w:sz w:val="24"/>
          <w:szCs w:val="24"/>
        </w:rPr>
        <w:t xml:space="preserve"> ir pagrindinio ugdymo klasių mokinio dalykų gebėjimai,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žinios bei įgūdžiai apibendrinami kas pusmetį rengiamuose atsiskaitymuose ar darbų peržiūroje,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komisijos vertinami dešimties balų sistemoje.</w:t>
      </w:r>
      <w:r>
        <w:rPr>
          <w:b w:val="0"/>
          <w:sz w:val="24"/>
          <w:szCs w:val="24"/>
        </w:rPr>
        <w:t xml:space="preserve"> </w:t>
      </w:r>
      <w:r w:rsidRPr="00A94361">
        <w:rPr>
          <w:b w:val="0"/>
          <w:sz w:val="24"/>
          <w:szCs w:val="24"/>
        </w:rPr>
        <w:t>Rezulta</w:t>
      </w:r>
      <w:r>
        <w:rPr>
          <w:b w:val="0"/>
          <w:sz w:val="24"/>
          <w:szCs w:val="24"/>
        </w:rPr>
        <w:t>tai skelbiami atsiskaitymo metu.</w:t>
      </w:r>
    </w:p>
    <w:p w:rsidR="00016795" w:rsidRDefault="00016795" w:rsidP="00F85727">
      <w:pPr>
        <w:spacing w:after="60"/>
        <w:jc w:val="both"/>
        <w:rPr>
          <w:sz w:val="24"/>
          <w:szCs w:val="24"/>
        </w:rPr>
      </w:pPr>
    </w:p>
    <w:p w:rsidR="00016795" w:rsidRPr="000B2E04" w:rsidRDefault="00016795" w:rsidP="002300BF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X.</w:t>
      </w:r>
      <w:r w:rsidRPr="000B2E04">
        <w:rPr>
          <w:sz w:val="24"/>
          <w:szCs w:val="24"/>
        </w:rPr>
        <w:t xml:space="preserve"> UGDYMO PRIEMONĖS IR ĮRANGA</w:t>
      </w:r>
    </w:p>
    <w:p w:rsidR="00016795" w:rsidRPr="000B2E04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Pr="000B2E04" w:rsidRDefault="00016795" w:rsidP="00F85727">
      <w:pPr>
        <w:tabs>
          <w:tab w:val="num" w:pos="2880"/>
        </w:tabs>
        <w:spacing w:after="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43. </w:t>
      </w:r>
      <w:r w:rsidRPr="000B2E04">
        <w:rPr>
          <w:b w:val="0"/>
          <w:sz w:val="24"/>
          <w:szCs w:val="24"/>
        </w:rPr>
        <w:t>Pamokose naudojami vadovėliai, muzikos kūrinių bei kiti literatūros rinkiniai, video bei muzikiniai įrašai, įgarsinimo aparatūra, metronomai, stovai natoms, muzi</w:t>
      </w:r>
      <w:r>
        <w:rPr>
          <w:b w:val="0"/>
          <w:sz w:val="24"/>
          <w:szCs w:val="24"/>
        </w:rPr>
        <w:t>kos instrumentai (</w:t>
      </w:r>
      <w:r w:rsidRPr="000B2E04">
        <w:rPr>
          <w:b w:val="0"/>
          <w:sz w:val="24"/>
          <w:szCs w:val="24"/>
        </w:rPr>
        <w:t>pianinai, sintezatorius, a</w:t>
      </w:r>
      <w:r>
        <w:rPr>
          <w:b w:val="0"/>
          <w:sz w:val="24"/>
          <w:szCs w:val="24"/>
        </w:rPr>
        <w:t>kordeonai, smuikai,</w:t>
      </w:r>
      <w:r w:rsidRPr="000B2E04">
        <w:rPr>
          <w:b w:val="0"/>
          <w:sz w:val="24"/>
          <w:szCs w:val="24"/>
        </w:rPr>
        <w:t xml:space="preserve"> g</w:t>
      </w:r>
      <w:r>
        <w:rPr>
          <w:b w:val="0"/>
          <w:sz w:val="24"/>
          <w:szCs w:val="24"/>
        </w:rPr>
        <w:t xml:space="preserve">itaros, </w:t>
      </w:r>
      <w:r w:rsidRPr="000B2E04">
        <w:rPr>
          <w:b w:val="0"/>
          <w:sz w:val="24"/>
          <w:szCs w:val="24"/>
        </w:rPr>
        <w:t xml:space="preserve"> ritminiai būgneliai ir kt.), įvairios kanceliarinės priemonės ir kt.</w:t>
      </w:r>
    </w:p>
    <w:p w:rsidR="00016795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Pr="000B2E04" w:rsidRDefault="00016795" w:rsidP="002300BF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X</w:t>
      </w:r>
      <w:r w:rsidRPr="000B2E04">
        <w:rPr>
          <w:sz w:val="24"/>
          <w:szCs w:val="24"/>
        </w:rPr>
        <w:t>I. SIEKTINI REZULTATAI</w:t>
      </w:r>
    </w:p>
    <w:p w:rsidR="00016795" w:rsidRPr="000B2E04" w:rsidRDefault="00016795" w:rsidP="00F85727">
      <w:pPr>
        <w:spacing w:after="60"/>
        <w:jc w:val="center"/>
        <w:rPr>
          <w:sz w:val="24"/>
          <w:szCs w:val="24"/>
        </w:rPr>
      </w:pPr>
    </w:p>
    <w:p w:rsidR="00016795" w:rsidRPr="002300BF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44</w:t>
      </w:r>
      <w:r w:rsidRPr="002300BF">
        <w:rPr>
          <w:b w:val="0"/>
          <w:sz w:val="24"/>
          <w:szCs w:val="24"/>
        </w:rPr>
        <w:t>. Laukiamas ugdymo rezultatas – mokinys, kuris:</w:t>
      </w:r>
    </w:p>
    <w:p w:rsidR="00016795" w:rsidRPr="007824ED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44</w:t>
      </w:r>
      <w:r w:rsidRPr="007824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1.</w:t>
      </w:r>
      <w:r w:rsidRPr="007824ED">
        <w:rPr>
          <w:b w:val="0"/>
          <w:sz w:val="24"/>
          <w:szCs w:val="24"/>
        </w:rPr>
        <w:t xml:space="preserve"> sugeba suvokti ir atlikti skirtingų epochų, stilių, žanrų, formų kūrinius;</w:t>
      </w:r>
    </w:p>
    <w:p w:rsidR="00016795" w:rsidRPr="007824ED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44.2</w:t>
      </w:r>
      <w:r w:rsidRPr="007824ED">
        <w:rPr>
          <w:b w:val="0"/>
          <w:sz w:val="24"/>
          <w:szCs w:val="24"/>
        </w:rPr>
        <w:t xml:space="preserve"> yra įsisavinęs pasirinkto muzikos instrumento (fortepijonas, akordeonas, styginiai, pučiamieji) galimybes bei įvaldęs grojimo instrumentu techniką;</w:t>
      </w:r>
    </w:p>
    <w:p w:rsidR="00016795" w:rsidRPr="007824ED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44</w:t>
      </w:r>
      <w:r w:rsidRPr="007824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3.</w:t>
      </w:r>
      <w:r w:rsidRPr="007824ED">
        <w:rPr>
          <w:b w:val="0"/>
          <w:sz w:val="24"/>
          <w:szCs w:val="24"/>
        </w:rPr>
        <w:t xml:space="preserve"> yra susipažinęs su muzikos teorijos, ritminio lavinimo, muzikos istorijos raidos ypatybėmis;</w:t>
      </w:r>
    </w:p>
    <w:p w:rsidR="00016795" w:rsidRPr="007824ED" w:rsidRDefault="00016795" w:rsidP="00F85727">
      <w:pPr>
        <w:rPr>
          <w:b w:val="0"/>
          <w:sz w:val="24"/>
          <w:szCs w:val="24"/>
        </w:rPr>
      </w:pPr>
      <w:r w:rsidRPr="007824ED">
        <w:rPr>
          <w:b w:val="0"/>
          <w:sz w:val="24"/>
          <w:szCs w:val="24"/>
        </w:rPr>
        <w:t xml:space="preserve"> suvokia muzikines vertybes;</w:t>
      </w:r>
    </w:p>
    <w:p w:rsidR="00016795" w:rsidRPr="007824ED" w:rsidRDefault="00016795" w:rsidP="00F857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44</w:t>
      </w:r>
      <w:r w:rsidRPr="007824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Pr="007824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  <w:r w:rsidRPr="007824ED">
        <w:rPr>
          <w:b w:val="0"/>
          <w:sz w:val="24"/>
          <w:szCs w:val="24"/>
        </w:rPr>
        <w:t>yra harmoninga, visuomeniškai aktyvi, muzikaliai subrendusi, kūrybiška asmenybė.</w:t>
      </w:r>
    </w:p>
    <w:p w:rsidR="00016795" w:rsidRPr="000B2E04" w:rsidRDefault="00016795" w:rsidP="00F85727">
      <w:r>
        <w:rPr>
          <w:b w:val="0"/>
          <w:sz w:val="24"/>
          <w:szCs w:val="24"/>
        </w:rPr>
        <w:t>44.5.</w:t>
      </w:r>
      <w:r w:rsidRPr="007824ED">
        <w:rPr>
          <w:b w:val="0"/>
          <w:sz w:val="24"/>
          <w:szCs w:val="24"/>
        </w:rPr>
        <w:t>Tikimės, kad įgytos kompetencijos padės vaikui tapti brandžia asmenybe, gebančia atsakingai spręsti savo problemas ir aktyviai veikti bendruomenėje, visuomenėje bei įsitvirtinti darbo rinkoje</w:t>
      </w:r>
      <w:r w:rsidRPr="000B2E04">
        <w:t>.</w:t>
      </w: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Kelmės švietimo administracijos</w:t>
      </w: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Švietimo,kultūros ir sporto skyriaus</w:t>
      </w: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2015m.birželio ....d.</w:t>
      </w: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Skyriaus vedėju</w:t>
      </w: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 w:rsidP="00F85727">
      <w:pPr>
        <w:tabs>
          <w:tab w:val="left" w:pos="1380"/>
        </w:tabs>
        <w:rPr>
          <w:sz w:val="24"/>
          <w:szCs w:val="24"/>
        </w:rPr>
      </w:pPr>
    </w:p>
    <w:p w:rsidR="00016795" w:rsidRDefault="00016795"/>
    <w:sectPr w:rsidR="00016795" w:rsidSect="002C3968">
      <w:headerReference w:type="even" r:id="rId7"/>
      <w:headerReference w:type="default" r:id="rId8"/>
      <w:pgSz w:w="12240" w:h="15840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95" w:rsidRDefault="00016795" w:rsidP="00B33F38">
      <w:r>
        <w:separator/>
      </w:r>
    </w:p>
  </w:endnote>
  <w:endnote w:type="continuationSeparator" w:id="0">
    <w:p w:rsidR="00016795" w:rsidRDefault="00016795" w:rsidP="00B3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95" w:rsidRDefault="00016795" w:rsidP="00B33F38">
      <w:r>
        <w:separator/>
      </w:r>
    </w:p>
  </w:footnote>
  <w:footnote w:type="continuationSeparator" w:id="0">
    <w:p w:rsidR="00016795" w:rsidRDefault="00016795" w:rsidP="00B3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95" w:rsidRDefault="00016795" w:rsidP="00D871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795" w:rsidRDefault="00016795" w:rsidP="00D968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95" w:rsidRDefault="00016795" w:rsidP="00D871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16795" w:rsidRDefault="00016795" w:rsidP="00D9683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82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282162A"/>
    <w:multiLevelType w:val="multilevel"/>
    <w:tmpl w:val="7E28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27"/>
    <w:rsid w:val="00016795"/>
    <w:rsid w:val="00047DF5"/>
    <w:rsid w:val="00051389"/>
    <w:rsid w:val="000909C2"/>
    <w:rsid w:val="000A2452"/>
    <w:rsid w:val="000B2E04"/>
    <w:rsid w:val="00134E15"/>
    <w:rsid w:val="001A46F1"/>
    <w:rsid w:val="002300BF"/>
    <w:rsid w:val="00254815"/>
    <w:rsid w:val="002C3968"/>
    <w:rsid w:val="002F2673"/>
    <w:rsid w:val="00312129"/>
    <w:rsid w:val="003456D8"/>
    <w:rsid w:val="003C72DF"/>
    <w:rsid w:val="003E5605"/>
    <w:rsid w:val="003F10BB"/>
    <w:rsid w:val="003F488B"/>
    <w:rsid w:val="00491572"/>
    <w:rsid w:val="00493048"/>
    <w:rsid w:val="004A3B2D"/>
    <w:rsid w:val="00567BAC"/>
    <w:rsid w:val="006217FF"/>
    <w:rsid w:val="006D432B"/>
    <w:rsid w:val="00711D97"/>
    <w:rsid w:val="0074065E"/>
    <w:rsid w:val="0075613F"/>
    <w:rsid w:val="007824ED"/>
    <w:rsid w:val="007A630B"/>
    <w:rsid w:val="007E1173"/>
    <w:rsid w:val="00806DEC"/>
    <w:rsid w:val="00834BAC"/>
    <w:rsid w:val="008601ED"/>
    <w:rsid w:val="008D4AA4"/>
    <w:rsid w:val="009237D2"/>
    <w:rsid w:val="00924354"/>
    <w:rsid w:val="009748C8"/>
    <w:rsid w:val="00A67D1A"/>
    <w:rsid w:val="00A94361"/>
    <w:rsid w:val="00AA0585"/>
    <w:rsid w:val="00AB62FD"/>
    <w:rsid w:val="00B33F38"/>
    <w:rsid w:val="00C46DF1"/>
    <w:rsid w:val="00D13983"/>
    <w:rsid w:val="00D74A9D"/>
    <w:rsid w:val="00D8715A"/>
    <w:rsid w:val="00D9683B"/>
    <w:rsid w:val="00DB6D5E"/>
    <w:rsid w:val="00E8031C"/>
    <w:rsid w:val="00EB40AF"/>
    <w:rsid w:val="00EE6673"/>
    <w:rsid w:val="00EE6EC3"/>
    <w:rsid w:val="00F154C0"/>
    <w:rsid w:val="00F22246"/>
    <w:rsid w:val="00F827DB"/>
    <w:rsid w:val="00F85727"/>
    <w:rsid w:val="00FA77F0"/>
    <w:rsid w:val="00FE374B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od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27"/>
    <w:rPr>
      <w:rFonts w:ascii="Times New Roman" w:eastAsia="Times New Roman" w:hAnsi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857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57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727"/>
    <w:rPr>
      <w:rFonts w:ascii="Times New Roman" w:hAnsi="Times New Roman" w:cs="Times New Roman"/>
      <w:b/>
      <w:sz w:val="20"/>
      <w:szCs w:val="20"/>
    </w:rPr>
  </w:style>
  <w:style w:type="character" w:styleId="HTMLCode">
    <w:name w:val="HTML Code"/>
    <w:basedOn w:val="DefaultParagraphFont"/>
    <w:uiPriority w:val="99"/>
    <w:rsid w:val="00F8572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F8572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F85727"/>
    <w:rPr>
      <w:rFonts w:ascii="Times New Roman" w:eastAsia="Times New Roman" w:hAnsi="Times New Roman"/>
      <w:b/>
      <w:lang w:eastAsia="en-US"/>
    </w:rPr>
  </w:style>
  <w:style w:type="paragraph" w:styleId="ListParagraph">
    <w:name w:val="List Paragraph"/>
    <w:basedOn w:val="Normal"/>
    <w:uiPriority w:val="99"/>
    <w:qFormat/>
    <w:rsid w:val="00711D97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711D97"/>
    <w:rPr>
      <w:rFonts w:ascii="Times New Roman" w:hAnsi="Times New Roman"/>
      <w:b/>
      <w:sz w:val="22"/>
      <w:lang w:val="lt-LT" w:eastAsia="en-US"/>
    </w:rPr>
  </w:style>
  <w:style w:type="paragraph" w:styleId="HTMLPreformatted">
    <w:name w:val="HTML Preformatted"/>
    <w:basedOn w:val="Normal"/>
    <w:link w:val="HTMLPreformattedChar"/>
    <w:uiPriority w:val="99"/>
    <w:rsid w:val="00230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Calibri" w:hAnsi="Courier New"/>
      <w:b w:val="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00B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D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45"/>
    <w:rPr>
      <w:rFonts w:ascii="Times New Roman" w:eastAsia="Times New Roman" w:hAnsi="Times New Roman"/>
      <w:b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9</Pages>
  <Words>8596</Words>
  <Characters>4901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mokykla</cp:lastModifiedBy>
  <cp:revision>4</cp:revision>
  <cp:lastPrinted>2015-09-29T08:10:00Z</cp:lastPrinted>
  <dcterms:created xsi:type="dcterms:W3CDTF">2015-06-15T10:45:00Z</dcterms:created>
  <dcterms:modified xsi:type="dcterms:W3CDTF">2015-09-29T08:11:00Z</dcterms:modified>
</cp:coreProperties>
</file>